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BB8A" w14:textId="77777777" w:rsidR="00F53870" w:rsidRDefault="00F53870" w:rsidP="006E153C">
      <w:pPr>
        <w:spacing w:before="240" w:after="240"/>
        <w:rPr>
          <w:rFonts w:cstheme="minorHAnsi"/>
          <w:b/>
          <w:bCs/>
          <w:sz w:val="28"/>
          <w:szCs w:val="28"/>
        </w:rPr>
      </w:pPr>
      <w:r w:rsidRPr="00F53870">
        <w:rPr>
          <w:rFonts w:cstheme="minorHAnsi"/>
          <w:b/>
          <w:bCs/>
          <w:sz w:val="28"/>
          <w:szCs w:val="28"/>
        </w:rPr>
        <w:t>Kovo 10 d. – „</w:t>
      </w:r>
      <w:proofErr w:type="spellStart"/>
      <w:r w:rsidRPr="00F53870">
        <w:rPr>
          <w:rFonts w:cstheme="minorHAnsi"/>
          <w:b/>
          <w:bCs/>
          <w:sz w:val="28"/>
          <w:szCs w:val="28"/>
        </w:rPr>
        <w:t>Debunk</w:t>
      </w:r>
      <w:proofErr w:type="spellEnd"/>
      <w:r w:rsidRPr="00F53870">
        <w:rPr>
          <w:rFonts w:cstheme="minorHAnsi"/>
          <w:b/>
          <w:bCs/>
          <w:sz w:val="28"/>
          <w:szCs w:val="28"/>
        </w:rPr>
        <w:t xml:space="preserve"> EU“ Atsparumo dezinformacijai pamoka </w:t>
      </w:r>
    </w:p>
    <w:p w14:paraId="711A0AB4" w14:textId="77777777" w:rsidR="008B079F" w:rsidRDefault="008B079F" w:rsidP="006E153C">
      <w:pPr>
        <w:spacing w:before="240" w:after="240"/>
        <w:rPr>
          <w:bCs/>
          <w:sz w:val="22"/>
          <w:szCs w:val="22"/>
        </w:rPr>
      </w:pPr>
    </w:p>
    <w:p w14:paraId="0E52F2C7" w14:textId="226E009B" w:rsidR="006E153C" w:rsidRPr="006E153C" w:rsidRDefault="006E153C" w:rsidP="006E153C">
      <w:pPr>
        <w:spacing w:before="240" w:after="240"/>
        <w:rPr>
          <w:bCs/>
          <w:sz w:val="22"/>
          <w:szCs w:val="22"/>
        </w:rPr>
      </w:pPr>
      <w:r w:rsidRPr="006E153C">
        <w:rPr>
          <w:bCs/>
          <w:sz w:val="22"/>
          <w:szCs w:val="22"/>
        </w:rPr>
        <w:t>Pranešimas spaudai</w:t>
      </w:r>
    </w:p>
    <w:p w14:paraId="1C300241" w14:textId="5A18E890" w:rsidR="006E153C" w:rsidRPr="006E153C" w:rsidRDefault="006E153C" w:rsidP="006E153C">
      <w:pPr>
        <w:spacing w:before="240"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2022 0</w:t>
      </w:r>
      <w:r w:rsidR="00687BDE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</w:t>
      </w:r>
      <w:r w:rsidR="00687BDE">
        <w:rPr>
          <w:bCs/>
          <w:sz w:val="22"/>
          <w:szCs w:val="22"/>
        </w:rPr>
        <w:t>02</w:t>
      </w:r>
    </w:p>
    <w:p w14:paraId="6F1EEBD1" w14:textId="77777777" w:rsidR="00F53870" w:rsidRPr="00F53870" w:rsidRDefault="00F53870" w:rsidP="00F53870">
      <w:pPr>
        <w:spacing w:before="120"/>
        <w:rPr>
          <w:rFonts w:cstheme="minorHAnsi"/>
          <w:sz w:val="22"/>
          <w:szCs w:val="22"/>
        </w:rPr>
      </w:pPr>
    </w:p>
    <w:p w14:paraId="10499E19" w14:textId="77777777" w:rsidR="00F53870" w:rsidRPr="00F53870" w:rsidRDefault="00F53870" w:rsidP="00F53870">
      <w:pPr>
        <w:spacing w:before="120"/>
        <w:rPr>
          <w:rFonts w:cstheme="minorHAnsi"/>
          <w:sz w:val="22"/>
          <w:szCs w:val="22"/>
        </w:rPr>
      </w:pPr>
      <w:r w:rsidRPr="00F53870">
        <w:rPr>
          <w:rFonts w:cstheme="minorHAnsi"/>
          <w:sz w:val="22"/>
          <w:szCs w:val="22"/>
        </w:rPr>
        <w:t>Švietimo, mokslo ir sporto ministerija tęsia atvirų pamokų ciklą, skirtą geriau susipažinti su Ukrainos istorija, Lietuvos ir Ukrainos ryšiais, už laisvę kovojančios šalies situacija, dėl padidėjusio dezinformacijos kiekio kylančiais iššūkiais.</w:t>
      </w:r>
    </w:p>
    <w:p w14:paraId="7342F195" w14:textId="77777777" w:rsidR="00F53870" w:rsidRPr="00F53870" w:rsidRDefault="00F53870" w:rsidP="00F53870">
      <w:pPr>
        <w:spacing w:before="120"/>
        <w:rPr>
          <w:rFonts w:cstheme="minorHAnsi"/>
          <w:sz w:val="22"/>
          <w:szCs w:val="22"/>
        </w:rPr>
      </w:pPr>
      <w:r w:rsidRPr="00F53870">
        <w:rPr>
          <w:rFonts w:cstheme="minorHAnsi"/>
          <w:sz w:val="22"/>
          <w:szCs w:val="22"/>
        </w:rPr>
        <w:t>Kovo 10 d. 9:00 val. kviečiame į Atsparumo dezinformacijai pamoką. Ji skirta 10–12 klasių mokiniams.</w:t>
      </w:r>
    </w:p>
    <w:p w14:paraId="6A3ACC6D" w14:textId="77777777" w:rsidR="00F53870" w:rsidRPr="00F53870" w:rsidRDefault="00F53870" w:rsidP="00F53870">
      <w:pPr>
        <w:spacing w:before="120"/>
        <w:rPr>
          <w:rFonts w:cstheme="minorHAnsi"/>
          <w:sz w:val="22"/>
          <w:szCs w:val="22"/>
        </w:rPr>
      </w:pPr>
      <w:r w:rsidRPr="00F53870">
        <w:rPr>
          <w:rFonts w:cstheme="minorHAnsi"/>
          <w:sz w:val="22"/>
          <w:szCs w:val="22"/>
        </w:rPr>
        <w:t>Pamokos tikslas – išmokti atpažinti melagingą ir klaidinančią informaciją bei patobulinti savo informacinio raštingumo įgūdžius. Pamokos dalyviai taip pat kviečiami išbandyti interaktyvų žaidimas „Blogos naujienos“ (angl. „</w:t>
      </w:r>
      <w:proofErr w:type="spellStart"/>
      <w:r w:rsidRPr="00F53870">
        <w:rPr>
          <w:rFonts w:cstheme="minorHAnsi"/>
          <w:sz w:val="22"/>
          <w:szCs w:val="22"/>
        </w:rPr>
        <w:t>Bad</w:t>
      </w:r>
      <w:proofErr w:type="spellEnd"/>
      <w:r w:rsidRPr="00F53870">
        <w:rPr>
          <w:rFonts w:cstheme="minorHAnsi"/>
          <w:sz w:val="22"/>
          <w:szCs w:val="22"/>
        </w:rPr>
        <w:t xml:space="preserve"> </w:t>
      </w:r>
      <w:proofErr w:type="spellStart"/>
      <w:r w:rsidRPr="00F53870">
        <w:rPr>
          <w:rFonts w:cstheme="minorHAnsi"/>
          <w:sz w:val="22"/>
          <w:szCs w:val="22"/>
        </w:rPr>
        <w:t>News</w:t>
      </w:r>
      <w:proofErr w:type="spellEnd"/>
      <w:r w:rsidRPr="00F53870">
        <w:rPr>
          <w:rFonts w:cstheme="minorHAnsi"/>
          <w:sz w:val="22"/>
          <w:szCs w:val="22"/>
        </w:rPr>
        <w:t>“).</w:t>
      </w:r>
    </w:p>
    <w:p w14:paraId="16584A96" w14:textId="6BECB952" w:rsidR="007B2004" w:rsidRDefault="00F53870" w:rsidP="00F53870">
      <w:pPr>
        <w:spacing w:before="120"/>
        <w:rPr>
          <w:rFonts w:cstheme="minorHAnsi"/>
          <w:sz w:val="22"/>
          <w:szCs w:val="22"/>
        </w:rPr>
      </w:pPr>
      <w:r w:rsidRPr="00F53870">
        <w:rPr>
          <w:rFonts w:cstheme="minorHAnsi"/>
          <w:sz w:val="22"/>
          <w:szCs w:val="22"/>
        </w:rPr>
        <w:t>Pamoką ves „</w:t>
      </w:r>
      <w:proofErr w:type="spellStart"/>
      <w:r w:rsidRPr="00F53870">
        <w:rPr>
          <w:rFonts w:cstheme="minorHAnsi"/>
          <w:sz w:val="22"/>
          <w:szCs w:val="22"/>
        </w:rPr>
        <w:t>DebunkEU</w:t>
      </w:r>
      <w:proofErr w:type="spellEnd"/>
      <w:r w:rsidRPr="00F53870">
        <w:rPr>
          <w:rFonts w:cstheme="minorHAnsi"/>
          <w:sz w:val="22"/>
          <w:szCs w:val="22"/>
        </w:rPr>
        <w:t xml:space="preserve">“ projektų vadovė Karina </w:t>
      </w:r>
      <w:proofErr w:type="spellStart"/>
      <w:r w:rsidRPr="00F53870">
        <w:rPr>
          <w:rFonts w:cstheme="minorHAnsi"/>
          <w:sz w:val="22"/>
          <w:szCs w:val="22"/>
        </w:rPr>
        <w:t>Urbanavičiūtė</w:t>
      </w:r>
      <w:proofErr w:type="spellEnd"/>
      <w:r w:rsidRPr="00F53870">
        <w:rPr>
          <w:rFonts w:cstheme="minorHAnsi"/>
          <w:sz w:val="22"/>
          <w:szCs w:val="22"/>
        </w:rPr>
        <w:t xml:space="preserve">. </w:t>
      </w:r>
      <w:hyperlink r:id="rId10" w:history="1">
        <w:r w:rsidRPr="00B526BF">
          <w:rPr>
            <w:rStyle w:val="Hipersaitas"/>
            <w:rFonts w:cstheme="minorHAnsi"/>
            <w:sz w:val="22"/>
            <w:szCs w:val="22"/>
          </w:rPr>
          <w:t>„Debunk EU“</w:t>
        </w:r>
      </w:hyperlink>
      <w:r w:rsidRPr="00F53870">
        <w:rPr>
          <w:rFonts w:cstheme="minorHAnsi"/>
          <w:sz w:val="22"/>
          <w:szCs w:val="22"/>
        </w:rPr>
        <w:t xml:space="preserve"> yra nepriklausomas analitinis technologijų centras, kurio pagrindinė užduotis – tirti dezinformaciją viešojoje erdvėje ir organizuoti švietėjiškas medijų raštingumo didinimo kampanijas</w:t>
      </w:r>
      <w:r w:rsidR="00B526BF">
        <w:rPr>
          <w:rFonts w:cstheme="minorHAnsi"/>
          <w:sz w:val="22"/>
          <w:szCs w:val="22"/>
        </w:rPr>
        <w:t>.</w:t>
      </w:r>
    </w:p>
    <w:p w14:paraId="4F18D21E" w14:textId="367148EA" w:rsidR="00F53870" w:rsidRDefault="00F53870" w:rsidP="00F53870">
      <w:pPr>
        <w:spacing w:before="120"/>
        <w:rPr>
          <w:rFonts w:cstheme="minorHAnsi"/>
          <w:sz w:val="22"/>
          <w:szCs w:val="22"/>
        </w:rPr>
      </w:pPr>
      <w:r w:rsidRPr="00F53870">
        <w:rPr>
          <w:rFonts w:cstheme="minorHAnsi"/>
          <w:sz w:val="22"/>
          <w:szCs w:val="22"/>
        </w:rPr>
        <w:t>Kovo 10 d. pamoka bus tiesiogiai transliuojama Lietuvos nacionalinės Martyno Mažvydo bibliotekos „</w:t>
      </w:r>
      <w:proofErr w:type="spellStart"/>
      <w:r w:rsidRPr="00F53870">
        <w:rPr>
          <w:rFonts w:cstheme="minorHAnsi"/>
          <w:sz w:val="22"/>
          <w:szCs w:val="22"/>
        </w:rPr>
        <w:t>Youtube</w:t>
      </w:r>
      <w:proofErr w:type="spellEnd"/>
      <w:r w:rsidRPr="00F53870">
        <w:rPr>
          <w:rFonts w:cstheme="minorHAnsi"/>
          <w:sz w:val="22"/>
          <w:szCs w:val="22"/>
        </w:rPr>
        <w:t xml:space="preserve">“ kanalu. Trukmė – 45 min. Pamokos transliacijos nuoroda: </w:t>
      </w:r>
      <w:hyperlink r:id="rId11" w:history="1">
        <w:r w:rsidR="008B079F" w:rsidRPr="00C72A76">
          <w:rPr>
            <w:rStyle w:val="Hipersaitas"/>
            <w:rFonts w:cstheme="minorHAnsi"/>
            <w:sz w:val="22"/>
            <w:szCs w:val="22"/>
          </w:rPr>
          <w:t>https://www.youtube.com/watch?v=i-mGTwigojg</w:t>
        </w:r>
      </w:hyperlink>
    </w:p>
    <w:p w14:paraId="0641A1D8" w14:textId="77777777" w:rsidR="00F53870" w:rsidRPr="00F53870" w:rsidRDefault="00F53870" w:rsidP="00F53870">
      <w:pPr>
        <w:spacing w:before="120"/>
        <w:rPr>
          <w:rFonts w:cstheme="minorHAnsi"/>
          <w:sz w:val="22"/>
          <w:szCs w:val="22"/>
        </w:rPr>
      </w:pPr>
      <w:r w:rsidRPr="00F53870">
        <w:rPr>
          <w:rFonts w:cstheme="minorHAnsi"/>
          <w:sz w:val="22"/>
          <w:szCs w:val="22"/>
        </w:rPr>
        <w:t>Tai – jau ketvirtoji atvirų pamokų ciklo pamoka. Ciklą rengia Švietimo, mokslo ir sporto ministerija kartu su partneriais – Lietuvos nacionaline Martyno Mažvydo biblioteka ir Lietuvos nacionaline UNESCO komisija.</w:t>
      </w:r>
    </w:p>
    <w:p w14:paraId="1EEA7FE3" w14:textId="77777777" w:rsidR="00F53870" w:rsidRPr="00F53870" w:rsidRDefault="00F53870" w:rsidP="00F53870">
      <w:pPr>
        <w:spacing w:before="120"/>
        <w:rPr>
          <w:rFonts w:cstheme="minorHAnsi"/>
          <w:sz w:val="22"/>
          <w:szCs w:val="22"/>
        </w:rPr>
      </w:pPr>
      <w:r w:rsidRPr="00F53870">
        <w:rPr>
          <w:rFonts w:cstheme="minorHAnsi"/>
          <w:sz w:val="22"/>
          <w:szCs w:val="22"/>
        </w:rPr>
        <w:t>Mokykloms nebūtina koreguoti pamokų tvarkaraščius ir jungtis prie pamokos jos transliacijos metu. Visų pamokų įrašai skelbiami Švietimo, mokslo ir sporto ministerijos „</w:t>
      </w:r>
      <w:proofErr w:type="spellStart"/>
      <w:r w:rsidRPr="00F53870">
        <w:rPr>
          <w:rFonts w:cstheme="minorHAnsi"/>
          <w:sz w:val="22"/>
          <w:szCs w:val="22"/>
        </w:rPr>
        <w:t>Youtube</w:t>
      </w:r>
      <w:proofErr w:type="spellEnd"/>
      <w:r w:rsidRPr="00F53870">
        <w:rPr>
          <w:rFonts w:cstheme="minorHAnsi"/>
          <w:sz w:val="22"/>
          <w:szCs w:val="22"/>
        </w:rPr>
        <w:t>“ kanale. Įrašytas pamokas bus galima su moksleiviais peržiūrėti per artimiausias istorijos, dorinio ugdymo ar kitų dalykų pamokas, klasės valandėles.</w:t>
      </w:r>
    </w:p>
    <w:p w14:paraId="481EE98E" w14:textId="7A510C55" w:rsidR="00F53870" w:rsidRDefault="00F53870" w:rsidP="00F53870">
      <w:pPr>
        <w:spacing w:before="120"/>
        <w:rPr>
          <w:rFonts w:cstheme="minorHAnsi"/>
          <w:sz w:val="22"/>
          <w:szCs w:val="22"/>
        </w:rPr>
      </w:pPr>
      <w:r w:rsidRPr="00F53870">
        <w:rPr>
          <w:rFonts w:cstheme="minorHAnsi"/>
          <w:sz w:val="22"/>
          <w:szCs w:val="22"/>
        </w:rPr>
        <w:t xml:space="preserve">Visų pamokų įrašai skelbiami Švietimo, mokslo ir sporto ministerijos </w:t>
      </w:r>
      <w:hyperlink r:id="rId12" w:history="1">
        <w:r w:rsidRPr="007B2004">
          <w:rPr>
            <w:rStyle w:val="Hipersaitas"/>
            <w:rFonts w:cstheme="minorHAnsi"/>
            <w:sz w:val="22"/>
            <w:szCs w:val="22"/>
          </w:rPr>
          <w:t>„</w:t>
        </w:r>
        <w:proofErr w:type="spellStart"/>
        <w:r w:rsidRPr="007B2004">
          <w:rPr>
            <w:rStyle w:val="Hipersaitas"/>
            <w:rFonts w:cstheme="minorHAnsi"/>
            <w:sz w:val="22"/>
            <w:szCs w:val="22"/>
          </w:rPr>
          <w:t>Youtube</w:t>
        </w:r>
        <w:proofErr w:type="spellEnd"/>
        <w:r w:rsidRPr="007B2004">
          <w:rPr>
            <w:rStyle w:val="Hipersaitas"/>
            <w:rFonts w:cstheme="minorHAnsi"/>
            <w:sz w:val="22"/>
            <w:szCs w:val="22"/>
          </w:rPr>
          <w:t>“ kanale</w:t>
        </w:r>
      </w:hyperlink>
      <w:r w:rsidRPr="00F53870">
        <w:rPr>
          <w:rFonts w:cstheme="minorHAnsi"/>
          <w:sz w:val="22"/>
          <w:szCs w:val="22"/>
        </w:rPr>
        <w:t>.</w:t>
      </w:r>
    </w:p>
    <w:p w14:paraId="51D56835" w14:textId="77777777" w:rsidR="00F53870" w:rsidRDefault="00F53870" w:rsidP="00F53870">
      <w:pPr>
        <w:spacing w:before="120"/>
        <w:rPr>
          <w:rFonts w:cstheme="minorHAnsi"/>
          <w:sz w:val="22"/>
          <w:szCs w:val="22"/>
        </w:rPr>
      </w:pPr>
    </w:p>
    <w:p w14:paraId="36EC4DB6" w14:textId="77777777" w:rsidR="008B079F" w:rsidRDefault="008B079F" w:rsidP="00F53870">
      <w:pPr>
        <w:spacing w:before="120"/>
        <w:rPr>
          <w:rFonts w:cstheme="minorHAnsi"/>
          <w:sz w:val="22"/>
          <w:szCs w:val="22"/>
        </w:rPr>
      </w:pPr>
    </w:p>
    <w:p w14:paraId="395B8B09" w14:textId="0C7D1DC9" w:rsidR="00E71F97" w:rsidRDefault="009C3561" w:rsidP="00F53870">
      <w:pPr>
        <w:spacing w:before="120"/>
      </w:pPr>
      <w:r>
        <w:t>Komunikacijos skyrius</w:t>
      </w:r>
    </w:p>
    <w:p w14:paraId="59334197" w14:textId="77777777" w:rsidR="009C3561" w:rsidRDefault="009C3561" w:rsidP="00F22CD9">
      <w:pPr>
        <w:spacing w:before="120"/>
        <w:rPr>
          <w:lang w:val="en-US"/>
        </w:rPr>
      </w:pPr>
      <w:r>
        <w:t xml:space="preserve">El. p. </w:t>
      </w:r>
      <w:hyperlink r:id="rId13" w:history="1">
        <w:r w:rsidRPr="00434162">
          <w:rPr>
            <w:rStyle w:val="Hipersaitas"/>
          </w:rPr>
          <w:t>info</w:t>
        </w:r>
        <w:r w:rsidRPr="00434162">
          <w:rPr>
            <w:rStyle w:val="Hipersaitas"/>
            <w:lang w:val="en-US"/>
          </w:rPr>
          <w:t>@smm.lt</w:t>
        </w:r>
      </w:hyperlink>
    </w:p>
    <w:p w14:paraId="345E6B38" w14:textId="5D9BB671" w:rsidR="009C3561" w:rsidRPr="009C3561" w:rsidRDefault="009C3561" w:rsidP="00F22CD9">
      <w:pPr>
        <w:spacing w:before="120"/>
        <w:rPr>
          <w:lang w:val="en-US"/>
        </w:rPr>
      </w:pPr>
      <w:r>
        <w:rPr>
          <w:lang w:val="en-US"/>
        </w:rPr>
        <w:t>Tel. +370</w:t>
      </w:r>
      <w:r w:rsidR="00D81AB6">
        <w:rPr>
          <w:lang w:val="en-US"/>
        </w:rPr>
        <w:t> 6</w:t>
      </w:r>
      <w:r w:rsidR="00AC4CA2">
        <w:rPr>
          <w:lang w:val="en-US"/>
        </w:rPr>
        <w:t>15</w:t>
      </w:r>
      <w:r w:rsidR="00D81AB6">
        <w:rPr>
          <w:lang w:val="en-US"/>
        </w:rPr>
        <w:t xml:space="preserve"> </w:t>
      </w:r>
      <w:r w:rsidR="00AC4CA2">
        <w:rPr>
          <w:lang w:val="en-US"/>
        </w:rPr>
        <w:t>24</w:t>
      </w:r>
      <w:r w:rsidR="006F5189">
        <w:rPr>
          <w:lang w:val="en-US"/>
        </w:rPr>
        <w:t xml:space="preserve"> </w:t>
      </w:r>
      <w:r w:rsidR="00730CB4">
        <w:rPr>
          <w:lang w:val="en-US"/>
        </w:rPr>
        <w:t>568</w:t>
      </w:r>
    </w:p>
    <w:sectPr w:rsidR="009C3561" w:rsidRPr="009C3561" w:rsidSect="006E15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410" w:right="843" w:bottom="2835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26D0" w14:textId="77777777" w:rsidR="00EC273B" w:rsidRDefault="00EC273B" w:rsidP="00DC421C">
      <w:r>
        <w:separator/>
      </w:r>
    </w:p>
  </w:endnote>
  <w:endnote w:type="continuationSeparator" w:id="0">
    <w:p w14:paraId="397F37FB" w14:textId="77777777" w:rsidR="00EC273B" w:rsidRDefault="00EC273B" w:rsidP="00DC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0A08" w14:textId="77777777" w:rsidR="00D20060" w:rsidRDefault="00D2006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15DB" w14:textId="77777777" w:rsidR="00364C41" w:rsidRDefault="00364C4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8D0D" w14:textId="77777777" w:rsidR="00D20060" w:rsidRDefault="00D2006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A661" w14:textId="77777777" w:rsidR="00EC273B" w:rsidRDefault="00EC273B" w:rsidP="00DC421C">
      <w:r>
        <w:separator/>
      </w:r>
    </w:p>
  </w:footnote>
  <w:footnote w:type="continuationSeparator" w:id="0">
    <w:p w14:paraId="40C338D6" w14:textId="77777777" w:rsidR="00EC273B" w:rsidRDefault="00EC273B" w:rsidP="00DC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8316" w14:textId="77777777" w:rsidR="00D20060" w:rsidRDefault="00D2006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0BB2" w14:textId="23E5B9CB" w:rsidR="006E45F6" w:rsidRDefault="00325AF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1A24DBAA" wp14:editId="67B8E341">
          <wp:simplePos x="0" y="0"/>
          <wp:positionH relativeFrom="column">
            <wp:posOffset>-1476375</wp:posOffset>
          </wp:positionH>
          <wp:positionV relativeFrom="paragraph">
            <wp:posOffset>-510540</wp:posOffset>
          </wp:positionV>
          <wp:extent cx="2630632" cy="1859280"/>
          <wp:effectExtent l="0" t="0" r="0" b="0"/>
          <wp:wrapNone/>
          <wp:docPr id="8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632" cy="18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5F6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F9364" wp14:editId="3F31D8F0">
              <wp:simplePos x="0" y="0"/>
              <wp:positionH relativeFrom="column">
                <wp:posOffset>2318385</wp:posOffset>
              </wp:positionH>
              <wp:positionV relativeFrom="paragraph">
                <wp:posOffset>169545</wp:posOffset>
              </wp:positionV>
              <wp:extent cx="2946400" cy="13614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6400" cy="1361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22B9AF" w14:textId="5CE6C315" w:rsidR="006E45F6" w:rsidRPr="00C81CCC" w:rsidRDefault="006E45F6" w:rsidP="006E45F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F93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2.55pt;margin-top:13.35pt;width:232pt;height:10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" fillcolor="white [3201]" stroked="f" strokeweight=".5pt">
              <v:textbox>
                <w:txbxContent>
                  <w:p w14:paraId="3322B9AF" w14:textId="5CE6C315" w:rsidR="006E45F6" w:rsidRPr="00C81CCC" w:rsidRDefault="006E45F6" w:rsidP="006E45F6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700E" w14:textId="77777777" w:rsidR="00D20060" w:rsidRDefault="00D2006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50"/>
    <w:rsid w:val="00000FD9"/>
    <w:rsid w:val="00062E5A"/>
    <w:rsid w:val="00087D67"/>
    <w:rsid w:val="00141F2B"/>
    <w:rsid w:val="00186952"/>
    <w:rsid w:val="00196B44"/>
    <w:rsid w:val="002360C1"/>
    <w:rsid w:val="00294881"/>
    <w:rsid w:val="00323B28"/>
    <w:rsid w:val="00325AF9"/>
    <w:rsid w:val="00341204"/>
    <w:rsid w:val="00342409"/>
    <w:rsid w:val="0035050B"/>
    <w:rsid w:val="003551E6"/>
    <w:rsid w:val="00364C41"/>
    <w:rsid w:val="003B02CF"/>
    <w:rsid w:val="00432C0B"/>
    <w:rsid w:val="00447AC4"/>
    <w:rsid w:val="00483CF5"/>
    <w:rsid w:val="00493F34"/>
    <w:rsid w:val="004B155B"/>
    <w:rsid w:val="004D24C3"/>
    <w:rsid w:val="005000C2"/>
    <w:rsid w:val="00506850"/>
    <w:rsid w:val="0052526D"/>
    <w:rsid w:val="00567D9F"/>
    <w:rsid w:val="005815F9"/>
    <w:rsid w:val="005851E6"/>
    <w:rsid w:val="005D5CCF"/>
    <w:rsid w:val="00632281"/>
    <w:rsid w:val="00687BDE"/>
    <w:rsid w:val="006E153C"/>
    <w:rsid w:val="006E1653"/>
    <w:rsid w:val="006E45F6"/>
    <w:rsid w:val="006F030D"/>
    <w:rsid w:val="006F2508"/>
    <w:rsid w:val="006F5189"/>
    <w:rsid w:val="00730CB4"/>
    <w:rsid w:val="00787866"/>
    <w:rsid w:val="007B2004"/>
    <w:rsid w:val="007D5FC2"/>
    <w:rsid w:val="007E0013"/>
    <w:rsid w:val="007E7D4C"/>
    <w:rsid w:val="007F3E75"/>
    <w:rsid w:val="00811A1D"/>
    <w:rsid w:val="0085454E"/>
    <w:rsid w:val="00876092"/>
    <w:rsid w:val="008B079F"/>
    <w:rsid w:val="008D63C9"/>
    <w:rsid w:val="00907C13"/>
    <w:rsid w:val="00956DAA"/>
    <w:rsid w:val="009779D0"/>
    <w:rsid w:val="009810CE"/>
    <w:rsid w:val="009A151F"/>
    <w:rsid w:val="009A70EF"/>
    <w:rsid w:val="009A7A93"/>
    <w:rsid w:val="009B5BF3"/>
    <w:rsid w:val="009C3561"/>
    <w:rsid w:val="00AB3E11"/>
    <w:rsid w:val="00AC4CA2"/>
    <w:rsid w:val="00AD7EBB"/>
    <w:rsid w:val="00AE5736"/>
    <w:rsid w:val="00B526BF"/>
    <w:rsid w:val="00B62B8F"/>
    <w:rsid w:val="00B7295F"/>
    <w:rsid w:val="00BA6EBB"/>
    <w:rsid w:val="00C00B6C"/>
    <w:rsid w:val="00C10136"/>
    <w:rsid w:val="00C2015B"/>
    <w:rsid w:val="00C56694"/>
    <w:rsid w:val="00C81CCC"/>
    <w:rsid w:val="00D20060"/>
    <w:rsid w:val="00D2633B"/>
    <w:rsid w:val="00D31ACF"/>
    <w:rsid w:val="00D464EE"/>
    <w:rsid w:val="00D54885"/>
    <w:rsid w:val="00D57C5C"/>
    <w:rsid w:val="00D81AB6"/>
    <w:rsid w:val="00D83A4E"/>
    <w:rsid w:val="00DA78B5"/>
    <w:rsid w:val="00DC0208"/>
    <w:rsid w:val="00DC421C"/>
    <w:rsid w:val="00DD1062"/>
    <w:rsid w:val="00DD7D19"/>
    <w:rsid w:val="00E51F57"/>
    <w:rsid w:val="00E62B5F"/>
    <w:rsid w:val="00E63923"/>
    <w:rsid w:val="00E71F97"/>
    <w:rsid w:val="00EA4ED3"/>
    <w:rsid w:val="00EC273B"/>
    <w:rsid w:val="00EC7B17"/>
    <w:rsid w:val="00F14365"/>
    <w:rsid w:val="00F22CD9"/>
    <w:rsid w:val="00F513DD"/>
    <w:rsid w:val="00F53870"/>
    <w:rsid w:val="00F56351"/>
    <w:rsid w:val="00F71576"/>
    <w:rsid w:val="00F87D0A"/>
    <w:rsid w:val="00F9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E3464"/>
  <w15:chartTrackingRefBased/>
  <w15:docId w15:val="{185BAEA6-E2C9-A147-B243-FDDF9F35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45F6"/>
    <w:pPr>
      <w:spacing w:line="300" w:lineRule="auto"/>
    </w:pPr>
    <w:rPr>
      <w:rFonts w:ascii="Arial" w:eastAsia="Times New Roman" w:hAnsi="Arial" w:cs="Arial"/>
      <w:sz w:val="18"/>
      <w:lang w:val="lt-LT"/>
    </w:rPr>
  </w:style>
  <w:style w:type="paragraph" w:styleId="Antrat1">
    <w:name w:val="heading 1"/>
    <w:aliases w:val="caption"/>
    <w:basedOn w:val="prastasis"/>
    <w:next w:val="prastasis"/>
    <w:link w:val="Antrat1Diagrama"/>
    <w:uiPriority w:val="9"/>
    <w:qFormat/>
    <w:rsid w:val="006E45F6"/>
    <w:pPr>
      <w:keepNext/>
      <w:keepLines/>
      <w:spacing w:before="240" w:line="288" w:lineRule="auto"/>
      <w:outlineLvl w:val="0"/>
    </w:pPr>
    <w:rPr>
      <w:b/>
      <w:color w:val="000000" w:themeColor="text1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0685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6850"/>
  </w:style>
  <w:style w:type="paragraph" w:styleId="Porat">
    <w:name w:val="footer"/>
    <w:basedOn w:val="prastasis"/>
    <w:link w:val="PoratDiagrama"/>
    <w:unhideWhenUsed/>
    <w:rsid w:val="0050685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06850"/>
  </w:style>
  <w:style w:type="character" w:styleId="Hipersaitas">
    <w:name w:val="Hyperlink"/>
    <w:semiHidden/>
    <w:rsid w:val="00506850"/>
    <w:rPr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DC421C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C421C"/>
    <w:rPr>
      <w:color w:val="954F72" w:themeColor="followedHyperlink"/>
      <w:u w:val="single"/>
    </w:rPr>
  </w:style>
  <w:style w:type="character" w:customStyle="1" w:styleId="Antrat1Diagrama">
    <w:name w:val="Antraštė 1 Diagrama"/>
    <w:aliases w:val="caption Diagrama"/>
    <w:basedOn w:val="Numatytasispastraiposriftas"/>
    <w:link w:val="Antrat1"/>
    <w:uiPriority w:val="9"/>
    <w:rsid w:val="006E45F6"/>
    <w:rPr>
      <w:rFonts w:ascii="Arial" w:eastAsia="Times New Roman" w:hAnsi="Arial" w:cs="Arial"/>
      <w:b/>
      <w:color w:val="000000" w:themeColor="text1"/>
      <w:sz w:val="32"/>
      <w:szCs w:val="32"/>
      <w:lang w:val="lt-LT"/>
    </w:rPr>
  </w:style>
  <w:style w:type="paragraph" w:customStyle="1" w:styleId="BasicParagraph">
    <w:name w:val="[Basic Paragraph]"/>
    <w:basedOn w:val="prastasis"/>
    <w:uiPriority w:val="99"/>
    <w:rsid w:val="006E45F6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HAnsi" w:hAnsi="Times" w:cs="Times"/>
      <w:color w:val="000000"/>
      <w:sz w:val="24"/>
      <w:lang w:val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B0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mm.l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hannel/UCHxFzyS1l3eAxn-gXT4BHbQ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i-mGTwigoj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debunkeu.org/lt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03EC36C7A8A134F92415AA3958834EF" ma:contentTypeVersion="9" ma:contentTypeDescription="Kurkite naują dokumentą." ma:contentTypeScope="" ma:versionID="b0d950ab700fdb8cdab2f479922d19a6">
  <xsd:schema xmlns:xsd="http://www.w3.org/2001/XMLSchema" xmlns:xs="http://www.w3.org/2001/XMLSchema" xmlns:p="http://schemas.microsoft.com/office/2006/metadata/properties" xmlns:ns2="2944be55-3bd8-4cbe-a441-b86b6e2d9497" targetNamespace="http://schemas.microsoft.com/office/2006/metadata/properties" ma:root="true" ma:fieldsID="577bf56af88ae452148054e311d4f1f7" ns2:_="">
    <xsd:import namespace="2944be55-3bd8-4cbe-a441-b86b6e2d9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4be55-3bd8-4cbe-a441-b86b6e2d9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B5384-EBEB-46FE-8A45-DB430B261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58166-626A-495B-904A-2CBCED02C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AECE3F-A21D-4417-92A8-C5A7DEADF7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914A28-8FDA-40C2-A8D6-187EA248A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4be55-3bd8-4cbe-a441-b86b6e2d9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1300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Inčiūrienė Sigita | ŠMSM</cp:lastModifiedBy>
  <cp:revision>2</cp:revision>
  <cp:lastPrinted>2020-11-03T09:52:00Z</cp:lastPrinted>
  <dcterms:created xsi:type="dcterms:W3CDTF">2022-03-09T13:40:00Z</dcterms:created>
  <dcterms:modified xsi:type="dcterms:W3CDTF">2022-03-09T13:40:00Z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0x010100C03EC36C7A8A134F92415AA3958834EF</vt:lpwstr>
  </property>
</Properties>
</file>