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62" w:rsidRPr="00416ABD" w:rsidRDefault="007B3162" w:rsidP="00BB5C39">
      <w:pPr>
        <w:pStyle w:val="Patvirtinta"/>
        <w:spacing w:line="276" w:lineRule="auto"/>
        <w:ind w:left="3727" w:firstLine="1457"/>
        <w:rPr>
          <w:spacing w:val="-1"/>
          <w:sz w:val="24"/>
          <w:szCs w:val="24"/>
          <w:lang w:val="lt-LT"/>
        </w:rPr>
      </w:pPr>
      <w:r w:rsidRPr="00416ABD">
        <w:rPr>
          <w:spacing w:val="-1"/>
          <w:sz w:val="24"/>
          <w:szCs w:val="24"/>
          <w:lang w:val="lt-LT"/>
        </w:rPr>
        <w:t>PATVIRTINTA</w:t>
      </w:r>
    </w:p>
    <w:p w:rsidR="007B3162" w:rsidRPr="00416ABD" w:rsidRDefault="007B3162" w:rsidP="00BB5C39">
      <w:pPr>
        <w:pStyle w:val="Patvirtinta"/>
        <w:spacing w:line="276" w:lineRule="auto"/>
        <w:ind w:left="1457"/>
        <w:rPr>
          <w:spacing w:val="-1"/>
          <w:sz w:val="24"/>
          <w:szCs w:val="24"/>
          <w:lang w:val="lt-LT"/>
        </w:rPr>
      </w:pPr>
      <w:r w:rsidRPr="00416ABD">
        <w:rPr>
          <w:spacing w:val="-1"/>
          <w:sz w:val="24"/>
          <w:szCs w:val="24"/>
          <w:lang w:val="lt-LT"/>
        </w:rPr>
        <w:tab/>
      </w:r>
      <w:r w:rsidRPr="00416ABD">
        <w:rPr>
          <w:spacing w:val="-1"/>
          <w:sz w:val="24"/>
          <w:szCs w:val="24"/>
          <w:lang w:val="lt-LT"/>
        </w:rPr>
        <w:tab/>
      </w:r>
      <w:r w:rsidRPr="00416ABD">
        <w:rPr>
          <w:spacing w:val="-1"/>
          <w:sz w:val="24"/>
          <w:szCs w:val="24"/>
          <w:lang w:val="lt-LT"/>
        </w:rPr>
        <w:tab/>
      </w:r>
      <w:r w:rsidRPr="00416ABD">
        <w:rPr>
          <w:spacing w:val="-1"/>
          <w:sz w:val="24"/>
          <w:szCs w:val="24"/>
          <w:lang w:val="lt-LT"/>
        </w:rPr>
        <w:tab/>
      </w:r>
      <w:r w:rsidRPr="00416ABD">
        <w:rPr>
          <w:spacing w:val="-1"/>
          <w:sz w:val="24"/>
          <w:szCs w:val="24"/>
          <w:lang w:val="lt-LT"/>
        </w:rPr>
        <w:tab/>
        <w:t xml:space="preserve">Panevėžio </w:t>
      </w:r>
      <w:r w:rsidR="000976F9">
        <w:rPr>
          <w:spacing w:val="-1"/>
          <w:sz w:val="24"/>
          <w:szCs w:val="24"/>
          <w:lang w:val="lt-LT"/>
        </w:rPr>
        <w:t xml:space="preserve">5-osios </w:t>
      </w:r>
      <w:r w:rsidRPr="00416ABD">
        <w:rPr>
          <w:spacing w:val="-1"/>
          <w:sz w:val="24"/>
          <w:szCs w:val="24"/>
          <w:lang w:val="lt-LT"/>
        </w:rPr>
        <w:t xml:space="preserve">gimnazijos </w:t>
      </w:r>
    </w:p>
    <w:p w:rsidR="007B3162" w:rsidRPr="00416ABD" w:rsidRDefault="007B3162" w:rsidP="00BB5C39">
      <w:pPr>
        <w:pStyle w:val="Patvirtinta"/>
        <w:spacing w:line="276" w:lineRule="auto"/>
        <w:ind w:left="1457"/>
        <w:rPr>
          <w:spacing w:val="-1"/>
          <w:sz w:val="24"/>
          <w:szCs w:val="24"/>
          <w:lang w:val="lt-LT"/>
        </w:rPr>
      </w:pPr>
      <w:r w:rsidRPr="00416ABD">
        <w:rPr>
          <w:spacing w:val="-1"/>
          <w:sz w:val="24"/>
          <w:szCs w:val="24"/>
          <w:lang w:val="lt-LT"/>
        </w:rPr>
        <w:tab/>
      </w:r>
      <w:r w:rsidRPr="00416ABD">
        <w:rPr>
          <w:spacing w:val="-1"/>
          <w:sz w:val="24"/>
          <w:szCs w:val="24"/>
          <w:lang w:val="lt-LT"/>
        </w:rPr>
        <w:tab/>
      </w:r>
      <w:r w:rsidRPr="00416ABD">
        <w:rPr>
          <w:spacing w:val="-1"/>
          <w:sz w:val="24"/>
          <w:szCs w:val="24"/>
          <w:lang w:val="lt-LT"/>
        </w:rPr>
        <w:tab/>
      </w:r>
      <w:r w:rsidRPr="00416ABD">
        <w:rPr>
          <w:spacing w:val="-1"/>
          <w:sz w:val="24"/>
          <w:szCs w:val="24"/>
          <w:lang w:val="lt-LT"/>
        </w:rPr>
        <w:tab/>
      </w:r>
      <w:r w:rsidRPr="00416ABD">
        <w:rPr>
          <w:spacing w:val="-1"/>
          <w:sz w:val="24"/>
          <w:szCs w:val="24"/>
          <w:lang w:val="lt-LT"/>
        </w:rPr>
        <w:tab/>
        <w:t>direktoriaus 2017 m.</w:t>
      </w:r>
      <w:r w:rsidR="00AB4A59">
        <w:rPr>
          <w:spacing w:val="-1"/>
          <w:sz w:val="24"/>
          <w:szCs w:val="24"/>
          <w:lang w:val="lt-LT"/>
        </w:rPr>
        <w:t xml:space="preserve"> </w:t>
      </w:r>
      <w:r w:rsidR="00947C34">
        <w:rPr>
          <w:spacing w:val="-1"/>
          <w:sz w:val="24"/>
          <w:szCs w:val="24"/>
          <w:lang w:val="lt-LT"/>
        </w:rPr>
        <w:t xml:space="preserve">spalio </w:t>
      </w:r>
      <w:r w:rsidR="00AB4A59">
        <w:rPr>
          <w:spacing w:val="-1"/>
          <w:sz w:val="24"/>
          <w:szCs w:val="24"/>
          <w:lang w:val="lt-LT"/>
        </w:rPr>
        <w:t>12</w:t>
      </w:r>
      <w:r w:rsidR="00584922">
        <w:rPr>
          <w:spacing w:val="-1"/>
          <w:sz w:val="24"/>
          <w:szCs w:val="24"/>
          <w:lang w:val="lt-LT"/>
        </w:rPr>
        <w:t xml:space="preserve"> </w:t>
      </w:r>
      <w:r w:rsidRPr="00416ABD">
        <w:rPr>
          <w:spacing w:val="-1"/>
          <w:sz w:val="24"/>
          <w:szCs w:val="24"/>
          <w:lang w:val="lt-LT"/>
        </w:rPr>
        <w:t xml:space="preserve">d. </w:t>
      </w:r>
    </w:p>
    <w:p w:rsidR="007B3162" w:rsidRPr="00416ABD" w:rsidRDefault="007B3162" w:rsidP="00BB5C39">
      <w:pPr>
        <w:pStyle w:val="Patvirtinta"/>
        <w:spacing w:line="276" w:lineRule="auto"/>
        <w:ind w:left="1457"/>
        <w:rPr>
          <w:spacing w:val="-1"/>
          <w:sz w:val="24"/>
          <w:szCs w:val="24"/>
          <w:lang w:val="lt-LT"/>
        </w:rPr>
      </w:pPr>
      <w:r w:rsidRPr="00416ABD">
        <w:rPr>
          <w:spacing w:val="-1"/>
          <w:sz w:val="24"/>
          <w:szCs w:val="24"/>
          <w:lang w:val="lt-LT"/>
        </w:rPr>
        <w:tab/>
      </w:r>
      <w:r w:rsidRPr="00416ABD">
        <w:rPr>
          <w:spacing w:val="-1"/>
          <w:sz w:val="24"/>
          <w:szCs w:val="24"/>
          <w:lang w:val="lt-LT"/>
        </w:rPr>
        <w:tab/>
      </w:r>
      <w:r w:rsidRPr="00416ABD">
        <w:rPr>
          <w:spacing w:val="-1"/>
          <w:sz w:val="24"/>
          <w:szCs w:val="24"/>
          <w:lang w:val="lt-LT"/>
        </w:rPr>
        <w:tab/>
      </w:r>
      <w:r w:rsidRPr="00416ABD">
        <w:rPr>
          <w:spacing w:val="-1"/>
          <w:sz w:val="24"/>
          <w:szCs w:val="24"/>
          <w:lang w:val="lt-LT"/>
        </w:rPr>
        <w:tab/>
      </w:r>
      <w:r w:rsidRPr="00416ABD">
        <w:rPr>
          <w:spacing w:val="-1"/>
          <w:sz w:val="24"/>
          <w:szCs w:val="24"/>
          <w:lang w:val="lt-LT"/>
        </w:rPr>
        <w:tab/>
        <w:t xml:space="preserve">įsakymu Nr. </w:t>
      </w:r>
      <w:r w:rsidR="00896523">
        <w:rPr>
          <w:spacing w:val="-1"/>
          <w:sz w:val="24"/>
          <w:szCs w:val="24"/>
          <w:lang w:val="lt-LT"/>
        </w:rPr>
        <w:t>V-</w:t>
      </w:r>
      <w:r w:rsidR="00AB4A59">
        <w:rPr>
          <w:spacing w:val="-1"/>
          <w:sz w:val="24"/>
          <w:szCs w:val="24"/>
          <w:lang w:val="lt-LT"/>
        </w:rPr>
        <w:t>239</w:t>
      </w:r>
    </w:p>
    <w:p w:rsidR="007B3162" w:rsidRPr="00416ABD" w:rsidRDefault="007B3162" w:rsidP="00BB5C39">
      <w:pPr>
        <w:pStyle w:val="Patvirtinta"/>
        <w:spacing w:line="276" w:lineRule="auto"/>
        <w:rPr>
          <w:spacing w:val="-1"/>
          <w:sz w:val="22"/>
          <w:szCs w:val="22"/>
          <w:lang w:val="lt-LT"/>
        </w:rPr>
      </w:pPr>
    </w:p>
    <w:p w:rsidR="00251D07" w:rsidRPr="00416ABD" w:rsidRDefault="00251D07" w:rsidP="00BB5C39">
      <w:pPr>
        <w:pStyle w:val="CentrBold"/>
        <w:spacing w:line="276" w:lineRule="auto"/>
        <w:rPr>
          <w:color w:val="auto"/>
          <w:sz w:val="24"/>
          <w:szCs w:val="24"/>
          <w:lang w:val="lt-LT"/>
        </w:rPr>
      </w:pPr>
      <w:r w:rsidRPr="00416ABD">
        <w:rPr>
          <w:color w:val="auto"/>
          <w:sz w:val="24"/>
          <w:szCs w:val="24"/>
          <w:lang w:val="lt-LT"/>
        </w:rPr>
        <w:t xml:space="preserve">PANEVĖŽIO </w:t>
      </w:r>
      <w:r w:rsidR="000976F9">
        <w:rPr>
          <w:color w:val="auto"/>
          <w:sz w:val="24"/>
          <w:szCs w:val="24"/>
          <w:lang w:val="lt-LT"/>
        </w:rPr>
        <w:t>5-oji</w:t>
      </w:r>
      <w:r w:rsidRPr="00416ABD">
        <w:rPr>
          <w:color w:val="auto"/>
          <w:sz w:val="24"/>
          <w:szCs w:val="24"/>
          <w:lang w:val="lt-LT"/>
        </w:rPr>
        <w:t xml:space="preserve"> GIMNAZIJA</w:t>
      </w:r>
    </w:p>
    <w:p w:rsidR="007B3162" w:rsidRPr="00416ABD" w:rsidRDefault="007B3162" w:rsidP="00BB5C39">
      <w:pPr>
        <w:pStyle w:val="CentrBold"/>
        <w:spacing w:line="276" w:lineRule="auto"/>
        <w:rPr>
          <w:color w:val="auto"/>
          <w:sz w:val="24"/>
          <w:szCs w:val="24"/>
          <w:lang w:val="lt-LT"/>
        </w:rPr>
      </w:pPr>
    </w:p>
    <w:p w:rsidR="007B3162" w:rsidRPr="00416ABD" w:rsidRDefault="007B3162" w:rsidP="00BB5C39">
      <w:pPr>
        <w:pStyle w:val="CentrBold"/>
        <w:spacing w:line="276" w:lineRule="auto"/>
        <w:rPr>
          <w:color w:val="auto"/>
          <w:sz w:val="24"/>
          <w:szCs w:val="24"/>
          <w:lang w:val="lt-LT"/>
        </w:rPr>
      </w:pPr>
      <w:bookmarkStart w:id="0" w:name="_GoBack"/>
      <w:r w:rsidRPr="00416ABD">
        <w:rPr>
          <w:color w:val="auto"/>
          <w:sz w:val="24"/>
          <w:szCs w:val="24"/>
          <w:lang w:val="lt-LT"/>
        </w:rPr>
        <w:t>VIEŠŲJŲ PIRKIMŲ ORGANIZAVIMO TAISYKLĖS</w:t>
      </w:r>
    </w:p>
    <w:bookmarkEnd w:id="0"/>
    <w:p w:rsidR="00AD4546" w:rsidRDefault="00AD4546" w:rsidP="00BB5C39">
      <w:pPr>
        <w:spacing w:after="0"/>
        <w:ind w:firstLine="851"/>
        <w:jc w:val="both"/>
      </w:pPr>
    </w:p>
    <w:p w:rsidR="005E7C82" w:rsidRPr="005E7C82" w:rsidRDefault="005E7C82" w:rsidP="00BB5C39">
      <w:pPr>
        <w:spacing w:after="0"/>
        <w:ind w:firstLine="851"/>
        <w:jc w:val="center"/>
        <w:rPr>
          <w:b/>
        </w:rPr>
      </w:pPr>
      <w:r w:rsidRPr="005E7C82">
        <w:rPr>
          <w:b/>
        </w:rPr>
        <w:t>I. BENDROSIOS NUOSTATOS</w:t>
      </w:r>
    </w:p>
    <w:p w:rsidR="00416ABD" w:rsidRPr="00416ABD" w:rsidRDefault="00416ABD" w:rsidP="00BB5C39">
      <w:pPr>
        <w:tabs>
          <w:tab w:val="left" w:pos="1177"/>
        </w:tabs>
        <w:spacing w:after="0"/>
        <w:jc w:val="both"/>
        <w:rPr>
          <w:rFonts w:eastAsia="Times New Roman"/>
          <w:szCs w:val="24"/>
        </w:rPr>
      </w:pPr>
      <w:r w:rsidRPr="00416ABD">
        <w:tab/>
        <w:t xml:space="preserve">1. </w:t>
      </w:r>
      <w:r w:rsidR="007B3162" w:rsidRPr="00416ABD">
        <w:t xml:space="preserve">Panevėžio </w:t>
      </w:r>
      <w:r w:rsidR="00586556">
        <w:t>5-osios</w:t>
      </w:r>
      <w:r w:rsidR="007B3162" w:rsidRPr="00416ABD">
        <w:t xml:space="preserve"> gimnazijos </w:t>
      </w:r>
      <w:r w:rsidR="007B3162" w:rsidRPr="00416ABD">
        <w:rPr>
          <w:rFonts w:eastAsia="Times New Roman"/>
          <w:szCs w:val="24"/>
        </w:rPr>
        <w:t>(toliau – Perkančioji organizacija) viešųjų pirkimų organizavimo taisyklių tikslas – sukurti vykdomų viešųjų pirkimų (toliau – pirkimai) organizavimo sistemą, užtikrinančią vykdomų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rsidR="00416ABD" w:rsidRPr="00416ABD" w:rsidRDefault="00416ABD" w:rsidP="00BB5C39">
      <w:pPr>
        <w:tabs>
          <w:tab w:val="left" w:pos="1177"/>
        </w:tabs>
        <w:spacing w:after="0"/>
        <w:jc w:val="both"/>
        <w:rPr>
          <w:rFonts w:eastAsia="Times New Roman"/>
          <w:szCs w:val="24"/>
        </w:rPr>
      </w:pPr>
      <w:r w:rsidRPr="00416ABD">
        <w:rPr>
          <w:rFonts w:eastAsia="Times New Roman"/>
          <w:szCs w:val="24"/>
        </w:rPr>
        <w:tab/>
        <w:t xml:space="preserve">2. </w:t>
      </w:r>
      <w:r w:rsidR="007B3162" w:rsidRPr="00416ABD">
        <w:rPr>
          <w:rFonts w:eastAsia="Times New Roman"/>
          <w:szCs w:val="24"/>
        </w:rPr>
        <w:t>Siekiant užtikrinti tinkamą pirkimų proceso valdymą pirkimų organizavimas turi apimti visą pirkimų procesą (t. y. Perkančiosios organizacijos poreikių formavimą, pirkimų planavimą, iniciavimą ir pasirengimą jiems, pirkimų vykdymą, pirkimo sutarties sudarymą, vykdymą ir jos rezultatų įvertinimą).</w:t>
      </w:r>
    </w:p>
    <w:p w:rsidR="007B3162" w:rsidRPr="00416ABD" w:rsidRDefault="00416ABD" w:rsidP="00BB5C39">
      <w:pPr>
        <w:tabs>
          <w:tab w:val="left" w:pos="1177"/>
        </w:tabs>
        <w:spacing w:after="0"/>
        <w:jc w:val="both"/>
        <w:rPr>
          <w:rFonts w:eastAsia="Times New Roman"/>
          <w:szCs w:val="24"/>
        </w:rPr>
      </w:pPr>
      <w:r w:rsidRPr="00416ABD">
        <w:rPr>
          <w:rFonts w:eastAsia="Times New Roman"/>
          <w:szCs w:val="24"/>
        </w:rPr>
        <w:tab/>
      </w:r>
      <w:r w:rsidR="00E75FCD" w:rsidRPr="00416ABD">
        <w:rPr>
          <w:rFonts w:eastAsia="Times New Roman"/>
          <w:szCs w:val="24"/>
        </w:rPr>
        <w:t>3.</w:t>
      </w:r>
      <w:r w:rsidRPr="00416ABD">
        <w:rPr>
          <w:rFonts w:eastAsia="Times New Roman"/>
          <w:szCs w:val="24"/>
        </w:rPr>
        <w:t xml:space="preserve"> </w:t>
      </w:r>
      <w:r w:rsidR="007B3162" w:rsidRPr="00416ABD">
        <w:rPr>
          <w:rFonts w:eastAsia="Times New Roman"/>
          <w:szCs w:val="24"/>
        </w:rPr>
        <w:t xml:space="preserve">Planuodama ir atlikdama pirkimus, vykdydama pirkimo sutartis </w:t>
      </w:r>
      <w:r w:rsidR="00563497">
        <w:rPr>
          <w:rFonts w:eastAsia="Times New Roman"/>
          <w:szCs w:val="24"/>
        </w:rPr>
        <w:t xml:space="preserve">Perkančioji organizacija </w:t>
      </w:r>
      <w:r w:rsidR="007B3162" w:rsidRPr="00416ABD">
        <w:rPr>
          <w:rFonts w:eastAsia="Times New Roman"/>
          <w:szCs w:val="24"/>
        </w:rPr>
        <w:t xml:space="preserve"> vadovaujasi Lietuvos Respublikos viešųjų pirkimų įstatymu (toliau – Viešųjų pirkimų įstatymas)</w:t>
      </w:r>
      <w:r w:rsidR="0095711A" w:rsidRPr="00416ABD">
        <w:rPr>
          <w:rFonts w:eastAsia="Times New Roman"/>
          <w:szCs w:val="24"/>
        </w:rPr>
        <w:t>.</w:t>
      </w:r>
      <w:r w:rsidR="007B3162" w:rsidRPr="00416ABD">
        <w:rPr>
          <w:rFonts w:eastAsia="Times New Roman"/>
          <w:szCs w:val="24"/>
        </w:rPr>
        <w:t xml:space="preserve"> </w:t>
      </w:r>
      <w:r w:rsidR="0095711A" w:rsidRPr="00416ABD">
        <w:rPr>
          <w:rFonts w:eastAsia="Times New Roman"/>
          <w:szCs w:val="24"/>
        </w:rPr>
        <w:t>A</w:t>
      </w:r>
      <w:r w:rsidR="007B3162" w:rsidRPr="00416ABD">
        <w:rPr>
          <w:rFonts w:eastAsia="Times New Roman"/>
          <w:szCs w:val="24"/>
        </w:rPr>
        <w:t>tlikdama mažos vertė pirkimus</w:t>
      </w:r>
      <w:r w:rsidR="00563497">
        <w:rPr>
          <w:rFonts w:eastAsia="Times New Roman"/>
          <w:szCs w:val="24"/>
        </w:rPr>
        <w:t>,</w:t>
      </w:r>
      <w:r w:rsidR="007B3162" w:rsidRPr="00416ABD">
        <w:rPr>
          <w:rFonts w:eastAsia="Times New Roman"/>
          <w:szCs w:val="24"/>
        </w:rPr>
        <w:t xml:space="preserve"> vadovaujasi </w:t>
      </w:r>
      <w:r w:rsidR="0095711A" w:rsidRPr="00563497">
        <w:rPr>
          <w:rFonts w:eastAsia="Times New Roman"/>
          <w:b/>
          <w:szCs w:val="24"/>
          <w:u w:val="single"/>
        </w:rPr>
        <w:t>M</w:t>
      </w:r>
      <w:r w:rsidR="007B3162" w:rsidRPr="00563497">
        <w:rPr>
          <w:rFonts w:eastAsia="Times New Roman"/>
          <w:b/>
          <w:szCs w:val="24"/>
          <w:u w:val="single"/>
        </w:rPr>
        <w:t xml:space="preserve">ažos vertės pirkimų tvarkos </w:t>
      </w:r>
      <w:r w:rsidR="0095711A" w:rsidRPr="00563497">
        <w:rPr>
          <w:rFonts w:eastAsia="Times New Roman"/>
          <w:b/>
          <w:szCs w:val="24"/>
          <w:u w:val="single"/>
        </w:rPr>
        <w:t>aprašu</w:t>
      </w:r>
      <w:r w:rsidR="0095711A" w:rsidRPr="00416ABD">
        <w:rPr>
          <w:rFonts w:eastAsia="Times New Roman"/>
          <w:szCs w:val="24"/>
        </w:rPr>
        <w:t xml:space="preserve"> patvirtintu Viešųjų pirkimų tarnybos direktoriaus 2017 m. birželio 28 d. įsakymu Nr. 1S-97.</w:t>
      </w:r>
    </w:p>
    <w:p w:rsidR="00416ABD" w:rsidRPr="00416ABD" w:rsidRDefault="00416ABD" w:rsidP="00BB5C39">
      <w:pPr>
        <w:tabs>
          <w:tab w:val="left" w:pos="1107"/>
        </w:tabs>
        <w:spacing w:after="0"/>
        <w:jc w:val="both"/>
        <w:rPr>
          <w:rFonts w:eastAsia="Times New Roman"/>
          <w:szCs w:val="24"/>
        </w:rPr>
      </w:pPr>
      <w:r w:rsidRPr="00416ABD">
        <w:rPr>
          <w:rFonts w:eastAsia="Times New Roman"/>
          <w:szCs w:val="24"/>
        </w:rPr>
        <w:tab/>
      </w:r>
      <w:r w:rsidR="00E75FCD" w:rsidRPr="00416ABD">
        <w:rPr>
          <w:rFonts w:eastAsia="Times New Roman"/>
          <w:szCs w:val="24"/>
        </w:rPr>
        <w:t>4. Organizuojant pirkimus Perkančiojoje organizacijoje, turi būti racionaliai naudojamos Perkančiosios organizacijos lėšos ir darbuotojų, dirbančių pagal darbo sutartį (toliau – darbuotojai), darbo laikas, laikomasi konfidencialumo ir nešališkumo reikalavimų</w:t>
      </w:r>
    </w:p>
    <w:p w:rsidR="00416ABD" w:rsidRPr="00416ABD" w:rsidRDefault="00416ABD" w:rsidP="00BB5C39">
      <w:pPr>
        <w:tabs>
          <w:tab w:val="left" w:pos="1107"/>
        </w:tabs>
        <w:spacing w:after="0"/>
        <w:jc w:val="both"/>
        <w:rPr>
          <w:rFonts w:eastAsia="Times New Roman"/>
          <w:szCs w:val="24"/>
        </w:rPr>
      </w:pPr>
      <w:r w:rsidRPr="00416ABD">
        <w:rPr>
          <w:rFonts w:eastAsia="Times New Roman"/>
          <w:szCs w:val="24"/>
        </w:rPr>
        <w:tab/>
        <w:t xml:space="preserve">5. </w:t>
      </w:r>
      <w:r w:rsidR="00E75FCD" w:rsidRPr="00416ABD">
        <w:rPr>
          <w:rFonts w:eastAsia="Times New Roman"/>
          <w:szCs w:val="24"/>
        </w:rPr>
        <w:t>Taisyklėse vartojamos sąvokos :</w:t>
      </w:r>
    </w:p>
    <w:p w:rsidR="00416ABD" w:rsidRPr="00416ABD" w:rsidRDefault="00416ABD" w:rsidP="00BB5C39">
      <w:pPr>
        <w:tabs>
          <w:tab w:val="left" w:pos="1107"/>
        </w:tabs>
        <w:spacing w:after="0"/>
        <w:jc w:val="both"/>
        <w:rPr>
          <w:rFonts w:eastAsia="Times New Roman"/>
          <w:szCs w:val="24"/>
        </w:rPr>
      </w:pPr>
      <w:r w:rsidRPr="00416ABD">
        <w:rPr>
          <w:rFonts w:eastAsia="Times New Roman"/>
          <w:szCs w:val="24"/>
        </w:rPr>
        <w:tab/>
      </w:r>
      <w:r w:rsidRPr="00416ABD">
        <w:rPr>
          <w:rFonts w:eastAsia="Times New Roman"/>
          <w:szCs w:val="24"/>
        </w:rPr>
        <w:tab/>
      </w:r>
      <w:r w:rsidR="00E75FCD" w:rsidRPr="00416ABD">
        <w:rPr>
          <w:rFonts w:eastAsia="Times New Roman"/>
          <w:szCs w:val="24"/>
        </w:rPr>
        <w:t>5.1</w:t>
      </w:r>
      <w:r w:rsidR="00F63C53" w:rsidRPr="00416ABD">
        <w:rPr>
          <w:rFonts w:eastAsia="Times New Roman"/>
          <w:szCs w:val="24"/>
        </w:rPr>
        <w:t>.</w:t>
      </w:r>
      <w:r w:rsidR="00E75FCD" w:rsidRPr="00416ABD">
        <w:rPr>
          <w:rFonts w:eastAsia="Times New Roman"/>
          <w:szCs w:val="24"/>
        </w:rPr>
        <w:t xml:space="preserve"> </w:t>
      </w:r>
      <w:r w:rsidR="00E75FCD" w:rsidRPr="00416ABD">
        <w:rPr>
          <w:rFonts w:eastAsia="Times New Roman"/>
          <w:b/>
          <w:szCs w:val="24"/>
        </w:rPr>
        <w:t xml:space="preserve">Mažos vertės pirkimo pažyma </w:t>
      </w:r>
      <w:r w:rsidR="00E75FCD" w:rsidRPr="00416ABD">
        <w:rPr>
          <w:rFonts w:eastAsia="Times New Roman"/>
          <w:szCs w:val="24"/>
        </w:rPr>
        <w:t>– Perkančiosios organizacijos nustatytos formos dokumentas,</w:t>
      </w:r>
      <w:r w:rsidR="00E75FCD" w:rsidRPr="00416ABD">
        <w:rPr>
          <w:rFonts w:eastAsia="Times New Roman"/>
          <w:b/>
          <w:szCs w:val="24"/>
        </w:rPr>
        <w:t xml:space="preserve"> </w:t>
      </w:r>
      <w:r w:rsidR="00E75FCD" w:rsidRPr="00416ABD">
        <w:rPr>
          <w:rFonts w:eastAsia="Times New Roman"/>
          <w:szCs w:val="24"/>
        </w:rPr>
        <w:t>pildomas pirkimo organizatoriaus ir pagrindžiantis jo priimtų sprendimų atitiktį Viešųjų pirkimų įstatymo ir kitų pirkimus reglamentuojančių teisės aktų reikalavimams.</w:t>
      </w:r>
    </w:p>
    <w:p w:rsidR="00120BA5" w:rsidRPr="00416ABD" w:rsidRDefault="00416ABD" w:rsidP="00BB5C39">
      <w:pPr>
        <w:tabs>
          <w:tab w:val="left" w:pos="1107"/>
        </w:tabs>
        <w:spacing w:after="0"/>
        <w:jc w:val="both"/>
        <w:rPr>
          <w:rFonts w:eastAsia="Times New Roman"/>
          <w:szCs w:val="24"/>
        </w:rPr>
      </w:pPr>
      <w:r w:rsidRPr="00416ABD">
        <w:rPr>
          <w:rFonts w:eastAsia="Times New Roman"/>
          <w:szCs w:val="24"/>
        </w:rPr>
        <w:tab/>
      </w:r>
      <w:r w:rsidRPr="00416ABD">
        <w:rPr>
          <w:rFonts w:eastAsia="Times New Roman"/>
          <w:szCs w:val="24"/>
        </w:rPr>
        <w:tab/>
      </w:r>
      <w:r w:rsidR="00120BA5" w:rsidRPr="00416ABD">
        <w:rPr>
          <w:rFonts w:eastAsia="Times New Roman"/>
          <w:szCs w:val="24"/>
        </w:rPr>
        <w:t xml:space="preserve">5.2. </w:t>
      </w:r>
      <w:r w:rsidR="00120BA5" w:rsidRPr="00416ABD">
        <w:rPr>
          <w:rFonts w:eastAsia="Times New Roman"/>
          <w:b/>
          <w:szCs w:val="24"/>
        </w:rPr>
        <w:t xml:space="preserve">Pirkimų organizatorius </w:t>
      </w:r>
      <w:r w:rsidR="00120BA5" w:rsidRPr="00416ABD">
        <w:rPr>
          <w:rFonts w:eastAsia="Times New Roman"/>
          <w:szCs w:val="24"/>
        </w:rPr>
        <w:t>– Perkančiosios organizacijos direktoriaus paskirtas</w:t>
      </w:r>
      <w:r w:rsidR="00120BA5" w:rsidRPr="00416ABD">
        <w:rPr>
          <w:rFonts w:eastAsia="Times New Roman"/>
          <w:b/>
          <w:szCs w:val="24"/>
        </w:rPr>
        <w:t xml:space="preserve"> </w:t>
      </w:r>
      <w:r w:rsidR="00120BA5" w:rsidRPr="00416ABD">
        <w:rPr>
          <w:rFonts w:eastAsia="Times New Roman"/>
          <w:szCs w:val="24"/>
        </w:rPr>
        <w:t>darbuotojas, kuris</w:t>
      </w:r>
      <w:r w:rsidR="00120BA5" w:rsidRPr="00416ABD">
        <w:rPr>
          <w:rFonts w:eastAsia="Times New Roman"/>
          <w:b/>
          <w:szCs w:val="24"/>
        </w:rPr>
        <w:t xml:space="preserve"> </w:t>
      </w:r>
      <w:r w:rsidR="00120BA5" w:rsidRPr="00416ABD">
        <w:rPr>
          <w:rFonts w:eastAsia="Times New Roman"/>
          <w:szCs w:val="24"/>
        </w:rPr>
        <w:t xml:space="preserve">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1" w:name="page5"/>
      <w:bookmarkEnd w:id="1"/>
      <w:r w:rsidR="00120BA5" w:rsidRPr="00416ABD">
        <w:rPr>
          <w:rFonts w:eastAsia="Times New Roman"/>
          <w:szCs w:val="24"/>
        </w:rPr>
        <w:t>nepriekaištingos reputacijos asmenys.</w:t>
      </w:r>
    </w:p>
    <w:p w:rsidR="00F63C53" w:rsidRPr="00416ABD" w:rsidRDefault="00F63C53" w:rsidP="00BB5C39">
      <w:pPr>
        <w:pStyle w:val="Pagrindinistekstas1"/>
        <w:spacing w:line="276" w:lineRule="auto"/>
        <w:ind w:firstLine="1296"/>
        <w:rPr>
          <w:sz w:val="24"/>
          <w:szCs w:val="24"/>
          <w:lang w:val="lt-LT"/>
        </w:rPr>
      </w:pPr>
      <w:r w:rsidRPr="00416ABD">
        <w:rPr>
          <w:sz w:val="24"/>
          <w:szCs w:val="24"/>
          <w:lang w:val="lt-LT"/>
        </w:rPr>
        <w:t>5.3</w:t>
      </w:r>
      <w:r w:rsidRPr="00416ABD">
        <w:rPr>
          <w:szCs w:val="24"/>
          <w:lang w:val="lt-LT"/>
        </w:rPr>
        <w:t>.</w:t>
      </w:r>
      <w:r w:rsidRPr="00416ABD">
        <w:rPr>
          <w:b/>
          <w:szCs w:val="24"/>
          <w:lang w:val="lt-LT"/>
        </w:rPr>
        <w:t xml:space="preserve"> </w:t>
      </w:r>
      <w:r w:rsidRPr="00416ABD">
        <w:rPr>
          <w:b/>
          <w:sz w:val="24"/>
          <w:szCs w:val="24"/>
          <w:lang w:val="lt-LT"/>
        </w:rPr>
        <w:t xml:space="preserve">Pirkimų iniciatorius </w:t>
      </w:r>
      <w:r w:rsidRPr="00416ABD">
        <w:rPr>
          <w:sz w:val="24"/>
          <w:szCs w:val="24"/>
          <w:lang w:val="lt-LT"/>
        </w:rPr>
        <w:t>–Perkančiosios</w:t>
      </w:r>
      <w:r w:rsidRPr="00416ABD">
        <w:rPr>
          <w:b/>
          <w:sz w:val="24"/>
          <w:szCs w:val="24"/>
          <w:lang w:val="lt-LT"/>
        </w:rPr>
        <w:t xml:space="preserve"> </w:t>
      </w:r>
      <w:r w:rsidRPr="00416ABD">
        <w:rPr>
          <w:sz w:val="24"/>
          <w:szCs w:val="24"/>
          <w:lang w:val="lt-LT"/>
        </w:rPr>
        <w:t xml:space="preserve">organizacijos darbuotojas, kuris nurodė poreikį įsigyti reikalingų prekių, paslaugų ar darbų </w:t>
      </w:r>
      <w:r w:rsidR="00F9589F" w:rsidRPr="00416ABD">
        <w:rPr>
          <w:sz w:val="24"/>
          <w:szCs w:val="24"/>
          <w:lang w:val="lt-LT"/>
        </w:rPr>
        <w:t>ir kontroliuoja sudarytose pirkimo sutartyse numatytų įsipareigojimų vykdymą.</w:t>
      </w:r>
    </w:p>
    <w:p w:rsidR="00212B22" w:rsidRPr="00416ABD" w:rsidRDefault="00212B22" w:rsidP="00BB5C39">
      <w:pPr>
        <w:pStyle w:val="Pagrindinistekstas1"/>
        <w:spacing w:line="276" w:lineRule="auto"/>
        <w:ind w:firstLine="1296"/>
        <w:rPr>
          <w:sz w:val="24"/>
          <w:szCs w:val="24"/>
          <w:lang w:val="lt-LT"/>
        </w:rPr>
      </w:pPr>
      <w:r w:rsidRPr="00416ABD">
        <w:rPr>
          <w:sz w:val="24"/>
          <w:szCs w:val="24"/>
          <w:lang w:val="lt-LT"/>
        </w:rPr>
        <w:t>5.4.</w:t>
      </w:r>
      <w:r w:rsidRPr="00416ABD">
        <w:rPr>
          <w:b/>
          <w:sz w:val="24"/>
          <w:szCs w:val="24"/>
          <w:lang w:val="lt-LT"/>
        </w:rPr>
        <w:t xml:space="preserve"> Pirkimų planas </w:t>
      </w:r>
      <w:r w:rsidRPr="00416ABD">
        <w:rPr>
          <w:sz w:val="24"/>
          <w:szCs w:val="24"/>
          <w:lang w:val="lt-LT"/>
        </w:rPr>
        <w:t>– Perkančiosios organizacijos parengtas ir patvirtintas</w:t>
      </w:r>
      <w:r w:rsidRPr="00416ABD">
        <w:rPr>
          <w:b/>
          <w:sz w:val="24"/>
          <w:szCs w:val="24"/>
          <w:lang w:val="lt-LT"/>
        </w:rPr>
        <w:t xml:space="preserve"> </w:t>
      </w:r>
      <w:r w:rsidRPr="00416ABD">
        <w:rPr>
          <w:sz w:val="24"/>
          <w:szCs w:val="24"/>
          <w:lang w:val="lt-LT"/>
        </w:rPr>
        <w:t>einamaisiais</w:t>
      </w:r>
      <w:r w:rsidRPr="00416ABD">
        <w:rPr>
          <w:b/>
          <w:sz w:val="24"/>
          <w:szCs w:val="24"/>
          <w:lang w:val="lt-LT"/>
        </w:rPr>
        <w:t xml:space="preserve"> </w:t>
      </w:r>
      <w:r w:rsidRPr="00416ABD">
        <w:rPr>
          <w:sz w:val="24"/>
          <w:szCs w:val="24"/>
          <w:lang w:val="lt-LT"/>
        </w:rPr>
        <w:t>biudžetiniais metais planuojamų vykdyti prekių, paslaugų ir darbų pirkimų sąrašas.</w:t>
      </w:r>
    </w:p>
    <w:p w:rsidR="00212B22" w:rsidRPr="00416ABD" w:rsidRDefault="00212B22" w:rsidP="00BB5C39">
      <w:pPr>
        <w:pStyle w:val="Pagrindinistekstas1"/>
        <w:spacing w:line="276" w:lineRule="auto"/>
        <w:ind w:firstLine="1296"/>
        <w:rPr>
          <w:color w:val="auto"/>
          <w:sz w:val="24"/>
          <w:szCs w:val="24"/>
          <w:lang w:val="lt-LT"/>
        </w:rPr>
      </w:pPr>
      <w:r w:rsidRPr="00416ABD">
        <w:rPr>
          <w:sz w:val="24"/>
          <w:szCs w:val="24"/>
          <w:lang w:val="lt-LT"/>
        </w:rPr>
        <w:t>5.5.</w:t>
      </w:r>
      <w:r w:rsidRPr="00416ABD">
        <w:rPr>
          <w:b/>
          <w:color w:val="FF0000"/>
          <w:sz w:val="24"/>
          <w:szCs w:val="24"/>
          <w:lang w:val="lt-LT"/>
        </w:rPr>
        <w:t xml:space="preserve"> </w:t>
      </w:r>
      <w:r w:rsidRPr="00416ABD">
        <w:rPr>
          <w:b/>
          <w:color w:val="auto"/>
          <w:sz w:val="24"/>
          <w:szCs w:val="24"/>
          <w:lang w:val="lt-LT"/>
        </w:rPr>
        <w:t xml:space="preserve">Pirkimų suvestinė </w:t>
      </w:r>
      <w:r w:rsidRPr="00416ABD">
        <w:rPr>
          <w:color w:val="auto"/>
          <w:sz w:val="24"/>
          <w:szCs w:val="24"/>
          <w:lang w:val="lt-LT"/>
        </w:rPr>
        <w:t>– Perkančiosios organizacijos parengta</w:t>
      </w:r>
      <w:r w:rsidRPr="00416ABD">
        <w:rPr>
          <w:b/>
          <w:color w:val="auto"/>
          <w:sz w:val="24"/>
          <w:szCs w:val="24"/>
          <w:lang w:val="lt-LT"/>
        </w:rPr>
        <w:t xml:space="preserve"> </w:t>
      </w:r>
      <w:r w:rsidRPr="00416ABD">
        <w:rPr>
          <w:color w:val="auto"/>
          <w:sz w:val="24"/>
          <w:szCs w:val="24"/>
          <w:lang w:val="lt-LT"/>
        </w:rPr>
        <w:t>informacija apie visus</w:t>
      </w:r>
      <w:r w:rsidRPr="00416ABD">
        <w:rPr>
          <w:b/>
          <w:color w:val="auto"/>
          <w:sz w:val="24"/>
          <w:szCs w:val="24"/>
          <w:lang w:val="lt-LT"/>
        </w:rPr>
        <w:t xml:space="preserve"> </w:t>
      </w:r>
      <w:r w:rsidRPr="00416ABD">
        <w:rPr>
          <w:color w:val="auto"/>
          <w:sz w:val="24"/>
          <w:szCs w:val="24"/>
          <w:lang w:val="lt-LT"/>
        </w:rPr>
        <w:t>supaprastintus ir tarptautinės vertės biudžetiniais metais planuojamus vykdyti pirkimus. Ši suvestinė turi būti paskelbta (</w:t>
      </w:r>
      <w:r w:rsidRPr="00416ABD">
        <w:rPr>
          <w:b/>
          <w:color w:val="auto"/>
          <w:sz w:val="24"/>
          <w:szCs w:val="24"/>
          <w:lang w:val="lt-LT"/>
        </w:rPr>
        <w:t>išskyrus mažos vertės pirkimus</w:t>
      </w:r>
      <w:r w:rsidRPr="00416ABD">
        <w:rPr>
          <w:color w:val="auto"/>
          <w:sz w:val="24"/>
          <w:szCs w:val="24"/>
          <w:lang w:val="lt-LT"/>
        </w:rPr>
        <w:t xml:space="preserve">) kasmet ne vėliau kaip iki kovo 15 dienos,  o patikslinus pirkimų planą – ne vėliau kaip per 5 darbo dienas, Centrinėje viešųjų pirkimų </w:t>
      </w:r>
      <w:r w:rsidRPr="00416ABD">
        <w:rPr>
          <w:color w:val="auto"/>
          <w:sz w:val="24"/>
          <w:szCs w:val="24"/>
          <w:lang w:val="lt-LT"/>
        </w:rPr>
        <w:lastRenderedPageBreak/>
        <w:t>informacinėje sistemoje (toliau CVP IS) pagal Viešųjų pirkimų tarnybos nustatytus reikalavimus ir tvarką.</w:t>
      </w:r>
    </w:p>
    <w:p w:rsidR="00212B22" w:rsidRPr="00416ABD" w:rsidRDefault="00212B22" w:rsidP="00BB5C39">
      <w:pPr>
        <w:spacing w:after="0"/>
        <w:ind w:firstLine="1296"/>
        <w:jc w:val="both"/>
        <w:rPr>
          <w:rFonts w:eastAsia="Times New Roman"/>
          <w:szCs w:val="24"/>
        </w:rPr>
      </w:pPr>
      <w:r w:rsidRPr="00416ABD">
        <w:rPr>
          <w:szCs w:val="24"/>
        </w:rPr>
        <w:t>5.6.</w:t>
      </w:r>
      <w:r w:rsidRPr="00416ABD">
        <w:rPr>
          <w:rFonts w:eastAsia="Times New Roman"/>
          <w:b/>
          <w:szCs w:val="24"/>
        </w:rPr>
        <w:t xml:space="preserve"> Rinkos tyrimas </w:t>
      </w:r>
      <w:r w:rsidRPr="00416ABD">
        <w:rPr>
          <w:rFonts w:eastAsia="Times New Roman"/>
          <w:szCs w:val="24"/>
        </w:rPr>
        <w:t>– kokybinės ir kiekybinės informacijos apie realių bei potencialių prekių,</w:t>
      </w:r>
      <w:r w:rsidRPr="00416ABD">
        <w:rPr>
          <w:rFonts w:eastAsia="Times New Roman"/>
          <w:b/>
          <w:szCs w:val="24"/>
        </w:rPr>
        <w:t xml:space="preserve"> </w:t>
      </w:r>
      <w:r w:rsidRPr="00416ABD">
        <w:rPr>
          <w:rFonts w:eastAsia="Times New Roman"/>
          <w:szCs w:val="24"/>
        </w:rPr>
        <w:t>paslaugų ir darbų pasiūlą (tiekėjus, 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rsidR="00212B22" w:rsidRPr="00416ABD" w:rsidRDefault="00212B22" w:rsidP="00BB5C39">
      <w:pPr>
        <w:spacing w:after="0"/>
        <w:ind w:firstLine="1296"/>
        <w:jc w:val="both"/>
        <w:rPr>
          <w:rFonts w:eastAsia="Times New Roman"/>
          <w:szCs w:val="24"/>
        </w:rPr>
      </w:pPr>
      <w:r w:rsidRPr="00416ABD">
        <w:rPr>
          <w:szCs w:val="24"/>
        </w:rPr>
        <w:t>5</w:t>
      </w:r>
      <w:r w:rsidRPr="00416ABD">
        <w:rPr>
          <w:rFonts w:eastAsia="Times New Roman"/>
          <w:szCs w:val="24"/>
        </w:rPr>
        <w:t>.7.</w:t>
      </w:r>
      <w:r w:rsidRPr="00416ABD">
        <w:rPr>
          <w:rFonts w:eastAsia="Times New Roman"/>
          <w:b/>
          <w:szCs w:val="24"/>
        </w:rPr>
        <w:t xml:space="preserve"> Už pirkimų planavimą atsakingas asmuo </w:t>
      </w:r>
      <w:r w:rsidRPr="00416ABD">
        <w:rPr>
          <w:rFonts w:eastAsia="Times New Roman"/>
          <w:szCs w:val="24"/>
        </w:rPr>
        <w:t>– Perkančiosios organizacijos direktoriaus paskirt</w:t>
      </w:r>
      <w:r w:rsidR="00E47AB4" w:rsidRPr="00416ABD">
        <w:rPr>
          <w:rFonts w:eastAsia="Times New Roman"/>
          <w:szCs w:val="24"/>
        </w:rPr>
        <w:t>i</w:t>
      </w:r>
      <w:r w:rsidRPr="00416ABD">
        <w:rPr>
          <w:rFonts w:eastAsia="Times New Roman"/>
          <w:b/>
          <w:szCs w:val="24"/>
        </w:rPr>
        <w:t xml:space="preserve"> </w:t>
      </w:r>
      <w:r w:rsidRPr="00416ABD">
        <w:rPr>
          <w:rFonts w:eastAsia="Times New Roman"/>
          <w:szCs w:val="24"/>
        </w:rPr>
        <w:t>darbuotoja</w:t>
      </w:r>
      <w:r w:rsidR="00E47AB4" w:rsidRPr="00416ABD">
        <w:rPr>
          <w:rFonts w:eastAsia="Times New Roman"/>
          <w:szCs w:val="24"/>
        </w:rPr>
        <w:t>i</w:t>
      </w:r>
      <w:r w:rsidRPr="00416ABD">
        <w:rPr>
          <w:rFonts w:eastAsia="Times New Roman"/>
          <w:szCs w:val="24"/>
        </w:rPr>
        <w:t>, atsaking</w:t>
      </w:r>
      <w:r w:rsidR="00E47AB4" w:rsidRPr="00416ABD">
        <w:rPr>
          <w:rFonts w:eastAsia="Times New Roman"/>
          <w:szCs w:val="24"/>
        </w:rPr>
        <w:t>i</w:t>
      </w:r>
      <w:r w:rsidRPr="00416ABD">
        <w:rPr>
          <w:rFonts w:eastAsia="Times New Roman"/>
          <w:szCs w:val="24"/>
        </w:rPr>
        <w:t xml:space="preserve"> už biudžetiniais metais numatomų pirkti Perkančiosios organizacijos reikmėms reikalingų darbų, prekių ir paslaugų plano sudarymą</w:t>
      </w:r>
      <w:r w:rsidR="00563497">
        <w:rPr>
          <w:rFonts w:eastAsia="Times New Roman"/>
          <w:szCs w:val="24"/>
        </w:rPr>
        <w:t>.</w:t>
      </w:r>
      <w:r w:rsidRPr="00416ABD">
        <w:rPr>
          <w:rFonts w:eastAsia="Times New Roman"/>
          <w:szCs w:val="24"/>
        </w:rPr>
        <w:t xml:space="preserve"> </w:t>
      </w:r>
    </w:p>
    <w:p w:rsidR="00A81D9F" w:rsidRPr="00416ABD" w:rsidRDefault="00A81D9F" w:rsidP="00BB5C39">
      <w:pPr>
        <w:spacing w:after="0"/>
        <w:ind w:firstLine="1296"/>
        <w:jc w:val="both"/>
        <w:rPr>
          <w:rFonts w:eastAsia="Times New Roman"/>
          <w:szCs w:val="24"/>
        </w:rPr>
      </w:pPr>
      <w:r w:rsidRPr="00416ABD">
        <w:rPr>
          <w:szCs w:val="24"/>
        </w:rPr>
        <w:t>5</w:t>
      </w:r>
      <w:r w:rsidRPr="00416ABD">
        <w:rPr>
          <w:rFonts w:eastAsia="Times New Roman"/>
          <w:szCs w:val="24"/>
        </w:rPr>
        <w:t>.8.</w:t>
      </w:r>
      <w:r w:rsidRPr="00416ABD">
        <w:rPr>
          <w:rFonts w:eastAsia="Times New Roman"/>
          <w:b/>
          <w:szCs w:val="24"/>
        </w:rPr>
        <w:t xml:space="preserve"> Už Perkančiosios organizacijos administravimą Centrinėje viešųjų pirkimų informacinėje sistemoje atsakingas asmuo </w:t>
      </w:r>
      <w:r w:rsidRPr="00416ABD">
        <w:rPr>
          <w:rFonts w:eastAsia="Times New Roman"/>
          <w:szCs w:val="24"/>
        </w:rPr>
        <w:t>(toliau</w:t>
      </w:r>
      <w:r w:rsidRPr="00416ABD">
        <w:rPr>
          <w:rFonts w:eastAsia="Times New Roman"/>
          <w:b/>
          <w:szCs w:val="24"/>
        </w:rPr>
        <w:t xml:space="preserve"> </w:t>
      </w:r>
      <w:r w:rsidRPr="00416ABD">
        <w:rPr>
          <w:rFonts w:eastAsia="Times New Roman"/>
          <w:szCs w:val="24"/>
        </w:rPr>
        <w:t>–</w:t>
      </w:r>
      <w:r w:rsidRPr="00416ABD">
        <w:rPr>
          <w:rFonts w:eastAsia="Times New Roman"/>
          <w:b/>
          <w:szCs w:val="24"/>
        </w:rPr>
        <w:t xml:space="preserve"> </w:t>
      </w:r>
      <w:r w:rsidRPr="00416ABD">
        <w:rPr>
          <w:rFonts w:eastAsia="Times New Roman"/>
          <w:szCs w:val="24"/>
        </w:rPr>
        <w:t>CVP IS administratorius)</w:t>
      </w:r>
      <w:r w:rsidRPr="00416ABD">
        <w:rPr>
          <w:rFonts w:eastAsia="Times New Roman"/>
          <w:b/>
          <w:szCs w:val="24"/>
        </w:rPr>
        <w:t xml:space="preserve"> </w:t>
      </w:r>
      <w:r w:rsidRPr="00416ABD">
        <w:rPr>
          <w:rFonts w:eastAsia="Times New Roman"/>
          <w:szCs w:val="24"/>
        </w:rPr>
        <w:t>– Perkančiosios</w:t>
      </w:r>
      <w:r w:rsidRPr="00416ABD">
        <w:rPr>
          <w:rFonts w:eastAsia="Times New Roman"/>
          <w:b/>
          <w:szCs w:val="24"/>
        </w:rPr>
        <w:t xml:space="preserve"> </w:t>
      </w:r>
      <w:r w:rsidRPr="00416ABD">
        <w:rPr>
          <w:rFonts w:eastAsia="Times New Roman"/>
          <w:szCs w:val="24"/>
        </w:rPr>
        <w:t>organizacijos direktoriaus paskirtas Perkančiosios organizacijos darbuotojas, turintis teisę CVP IS tvarkyti duomenis apie Perkančiąją organizaciją ir jos darbuotojus (pirkimų specialistus, ekspertus ir kt.)</w:t>
      </w:r>
    </w:p>
    <w:p w:rsidR="00A81D9F" w:rsidRPr="00416ABD" w:rsidRDefault="00A81D9F" w:rsidP="00BB5C39">
      <w:pPr>
        <w:spacing w:after="0"/>
        <w:ind w:firstLine="1296"/>
        <w:jc w:val="both"/>
        <w:rPr>
          <w:rFonts w:eastAsia="Times New Roman"/>
          <w:szCs w:val="24"/>
        </w:rPr>
      </w:pPr>
      <w:r w:rsidRPr="00416ABD">
        <w:rPr>
          <w:szCs w:val="24"/>
        </w:rPr>
        <w:t>5</w:t>
      </w:r>
      <w:r w:rsidRPr="00416ABD">
        <w:rPr>
          <w:rFonts w:eastAsia="Times New Roman"/>
          <w:szCs w:val="24"/>
        </w:rPr>
        <w:t>.9.</w:t>
      </w:r>
      <w:r w:rsidRPr="00416ABD">
        <w:rPr>
          <w:rFonts w:eastAsia="Times New Roman"/>
          <w:b/>
          <w:szCs w:val="24"/>
        </w:rPr>
        <w:t xml:space="preserve"> Už pirkimų vykdymą naudojantis centrinės perkančiosios organizacijos elektroniniu katalogu atsakingas asmuo </w:t>
      </w:r>
      <w:r w:rsidRPr="00416ABD">
        <w:rPr>
          <w:rFonts w:eastAsia="Times New Roman"/>
          <w:szCs w:val="24"/>
        </w:rPr>
        <w:t>– Perkančiosios organizacijos direktoriaus paskirtas darbuotojas, kuriam</w:t>
      </w:r>
      <w:r w:rsidRPr="00416ABD">
        <w:rPr>
          <w:rFonts w:eastAsia="Times New Roman"/>
          <w:b/>
          <w:szCs w:val="24"/>
        </w:rPr>
        <w:t xml:space="preserve"> </w:t>
      </w:r>
      <w:r w:rsidRPr="00416ABD">
        <w:rPr>
          <w:rFonts w:eastAsia="Times New Roman"/>
          <w:szCs w:val="24"/>
        </w:rPr>
        <w:t>viešoji įstaiga Centrinė projektų valdymo agentūra, atliekanti centrinės perkančiosios organizacijos (toliau – CPO) funkcijas, suteikia prisijungimo duomenis prie elektroninio katalogo CPO.lt™ (toliau – CPO elektroninis katalogas).</w:t>
      </w:r>
    </w:p>
    <w:p w:rsidR="00A81D9F" w:rsidRPr="00416ABD" w:rsidRDefault="00416ABD" w:rsidP="00BB5C39">
      <w:pPr>
        <w:tabs>
          <w:tab w:val="left" w:pos="1076"/>
        </w:tabs>
        <w:spacing w:after="0"/>
        <w:ind w:firstLine="851"/>
        <w:jc w:val="both"/>
        <w:rPr>
          <w:rFonts w:eastAsia="Times New Roman"/>
          <w:szCs w:val="24"/>
        </w:rPr>
      </w:pPr>
      <w:r>
        <w:rPr>
          <w:rFonts w:eastAsia="Times New Roman"/>
          <w:szCs w:val="24"/>
        </w:rPr>
        <w:t xml:space="preserve">6. </w:t>
      </w:r>
      <w:r w:rsidR="00A81D9F" w:rsidRPr="00416ABD">
        <w:rPr>
          <w:rFonts w:eastAsia="Times New Roman"/>
          <w:szCs w:val="24"/>
        </w:rPr>
        <w:t>Kitos Taisyklėse vartojamos pagrindinės sąvokos yra apibrėžtos Viešųjų pirkimų įstatyme, kituose pirkimus reglamentuojančiuose teisės aktuose.</w:t>
      </w:r>
    </w:p>
    <w:p w:rsidR="00A81D9F" w:rsidRPr="00416ABD" w:rsidRDefault="00416ABD" w:rsidP="00BB5C39">
      <w:pPr>
        <w:spacing w:after="0"/>
        <w:ind w:firstLine="851"/>
        <w:jc w:val="both"/>
        <w:rPr>
          <w:rFonts w:eastAsia="Times New Roman"/>
          <w:szCs w:val="24"/>
        </w:rPr>
      </w:pPr>
      <w:r>
        <w:rPr>
          <w:rFonts w:eastAsia="Times New Roman"/>
          <w:szCs w:val="24"/>
        </w:rPr>
        <w:t xml:space="preserve">7. </w:t>
      </w:r>
      <w:r w:rsidR="00A81D9F" w:rsidRPr="00416ABD">
        <w:rPr>
          <w:rFonts w:eastAsia="Times New Roman"/>
          <w:szCs w:val="24"/>
        </w:rPr>
        <w:t>Pasike</w:t>
      </w:r>
      <w:r w:rsidR="00566130" w:rsidRPr="00416ABD">
        <w:rPr>
          <w:rFonts w:eastAsia="Times New Roman"/>
          <w:szCs w:val="24"/>
        </w:rPr>
        <w:t>i</w:t>
      </w:r>
      <w:r w:rsidR="00A81D9F" w:rsidRPr="00416ABD">
        <w:rPr>
          <w:rFonts w:eastAsia="Times New Roman"/>
          <w:szCs w:val="24"/>
        </w:rPr>
        <w:t>tus Taisyklėse minimiems teisės aktams taikomos</w:t>
      </w:r>
      <w:r w:rsidR="00827AB3" w:rsidRPr="00416ABD">
        <w:rPr>
          <w:rFonts w:eastAsia="Times New Roman"/>
          <w:szCs w:val="24"/>
        </w:rPr>
        <w:t xml:space="preserve"> aktualios tų teisės aktų </w:t>
      </w:r>
      <w:r w:rsidR="007B5DB1" w:rsidRPr="00416ABD">
        <w:rPr>
          <w:rFonts w:eastAsia="Times New Roman"/>
          <w:szCs w:val="24"/>
        </w:rPr>
        <w:t xml:space="preserve">    </w:t>
      </w:r>
      <w:r w:rsidR="00827AB3" w:rsidRPr="00416ABD">
        <w:rPr>
          <w:rFonts w:eastAsia="Times New Roman"/>
          <w:szCs w:val="24"/>
        </w:rPr>
        <w:t>redakcijos nuostatos.</w:t>
      </w:r>
    </w:p>
    <w:p w:rsidR="00033F79" w:rsidRDefault="00033F79" w:rsidP="00BB5C39">
      <w:pPr>
        <w:spacing w:after="0"/>
        <w:ind w:right="-259"/>
        <w:jc w:val="center"/>
        <w:rPr>
          <w:rFonts w:eastAsia="Times New Roman"/>
          <w:b/>
          <w:szCs w:val="24"/>
        </w:rPr>
      </w:pPr>
    </w:p>
    <w:p w:rsidR="00EF1133" w:rsidRPr="00416ABD" w:rsidRDefault="005E7C82" w:rsidP="00BB5C39">
      <w:pPr>
        <w:spacing w:after="0"/>
        <w:ind w:right="-259"/>
        <w:jc w:val="center"/>
        <w:rPr>
          <w:rFonts w:eastAsia="Times New Roman"/>
          <w:szCs w:val="24"/>
        </w:rPr>
      </w:pPr>
      <w:r>
        <w:rPr>
          <w:rFonts w:eastAsia="Times New Roman"/>
          <w:b/>
          <w:szCs w:val="24"/>
        </w:rPr>
        <w:t xml:space="preserve">II. </w:t>
      </w:r>
      <w:r w:rsidR="00EF1133" w:rsidRPr="00416ABD">
        <w:rPr>
          <w:rFonts w:eastAsia="Times New Roman"/>
          <w:b/>
          <w:szCs w:val="24"/>
        </w:rPr>
        <w:t>VIEŠŲJŲ PIRKIMŲ ORGANIZAVIMAS IR</w:t>
      </w:r>
      <w:r w:rsidR="003C42F7">
        <w:rPr>
          <w:rFonts w:eastAsia="Times New Roman"/>
          <w:b/>
          <w:szCs w:val="24"/>
        </w:rPr>
        <w:t xml:space="preserve"> </w:t>
      </w:r>
      <w:r w:rsidR="00EF1133" w:rsidRPr="00416ABD">
        <w:rPr>
          <w:rFonts w:eastAsia="Times New Roman"/>
          <w:b/>
          <w:szCs w:val="24"/>
        </w:rPr>
        <w:t>JUOSE DALYVAUJANTYS ASMENYS</w:t>
      </w:r>
    </w:p>
    <w:p w:rsidR="00EF1133" w:rsidRPr="00416ABD" w:rsidRDefault="004728A6" w:rsidP="00BB5C39">
      <w:pPr>
        <w:tabs>
          <w:tab w:val="left" w:pos="851"/>
        </w:tabs>
        <w:spacing w:after="0"/>
        <w:jc w:val="both"/>
        <w:rPr>
          <w:rFonts w:eastAsia="Times New Roman"/>
          <w:szCs w:val="24"/>
        </w:rPr>
      </w:pPr>
      <w:r>
        <w:rPr>
          <w:rFonts w:eastAsia="Times New Roman"/>
          <w:szCs w:val="24"/>
        </w:rPr>
        <w:tab/>
        <w:t xml:space="preserve">8. </w:t>
      </w:r>
      <w:r w:rsidR="00EF1133" w:rsidRPr="00416ABD">
        <w:rPr>
          <w:rFonts w:eastAsia="Times New Roman"/>
          <w:szCs w:val="24"/>
        </w:rPr>
        <w:t>Taisyklės nustato tvarką, atsakingus asmenis ir Perkančiosios organizacijos pirkimų organizavimo tvarką nuo pirkimų poreikio formavimo iki pirkimo sutarties rezultato įvertinimo arba, jeigu pirkimo sutartis nebuvo sudaryta, – iki pirkimo procedūros pabaigos.</w:t>
      </w:r>
    </w:p>
    <w:p w:rsidR="00EF1133" w:rsidRPr="00416ABD" w:rsidRDefault="004728A6" w:rsidP="00BB5C39">
      <w:pPr>
        <w:pStyle w:val="Sraopastraipa"/>
        <w:spacing w:after="0"/>
        <w:ind w:left="0" w:firstLine="851"/>
        <w:jc w:val="both"/>
        <w:rPr>
          <w:rFonts w:eastAsia="Times New Roman"/>
          <w:szCs w:val="24"/>
        </w:rPr>
      </w:pPr>
      <w:r>
        <w:rPr>
          <w:rFonts w:eastAsia="Times New Roman"/>
          <w:szCs w:val="24"/>
        </w:rPr>
        <w:t xml:space="preserve">9. </w:t>
      </w:r>
      <w:r w:rsidR="00EF1133" w:rsidRPr="00416ABD">
        <w:rPr>
          <w:rFonts w:eastAsia="Times New Roman"/>
          <w:szCs w:val="24"/>
        </w:rPr>
        <w:t>Taisyklėse apibrėžiama vykdomų pirkimų, ir pirkime dalyvaujančių asmenų funkcijos ir atsakomybė:</w:t>
      </w:r>
    </w:p>
    <w:p w:rsidR="00EF1133" w:rsidRPr="00416ABD" w:rsidRDefault="00EF1133" w:rsidP="00BB5C39">
      <w:pPr>
        <w:pStyle w:val="Sraopastraipa"/>
        <w:spacing w:after="0"/>
        <w:ind w:left="0" w:firstLine="1296"/>
        <w:jc w:val="both"/>
        <w:rPr>
          <w:rFonts w:eastAsia="Times New Roman"/>
          <w:szCs w:val="24"/>
        </w:rPr>
      </w:pPr>
      <w:r w:rsidRPr="00416ABD">
        <w:rPr>
          <w:rFonts w:eastAsia="Times New Roman"/>
          <w:szCs w:val="24"/>
        </w:rPr>
        <w:t>9.1. Pirkimų iniciatorių;</w:t>
      </w:r>
    </w:p>
    <w:p w:rsidR="00EF1133" w:rsidRPr="00416ABD" w:rsidRDefault="00EF1133" w:rsidP="00BB5C39">
      <w:pPr>
        <w:pStyle w:val="Sraopastraipa"/>
        <w:spacing w:after="0"/>
        <w:ind w:left="0" w:firstLine="1296"/>
        <w:jc w:val="both"/>
        <w:rPr>
          <w:rFonts w:eastAsia="Times New Roman"/>
          <w:szCs w:val="24"/>
        </w:rPr>
      </w:pPr>
      <w:r w:rsidRPr="00416ABD">
        <w:rPr>
          <w:rFonts w:eastAsia="Times New Roman"/>
          <w:szCs w:val="24"/>
        </w:rPr>
        <w:t>9.2. Už pirkimų planavimą atsakingų asmenų;</w:t>
      </w:r>
    </w:p>
    <w:p w:rsidR="00EF1133" w:rsidRPr="00416ABD" w:rsidRDefault="00EF1133" w:rsidP="00BB5C39">
      <w:pPr>
        <w:pStyle w:val="Sraopastraipa"/>
        <w:spacing w:after="0"/>
        <w:ind w:left="0" w:firstLine="1296"/>
        <w:jc w:val="both"/>
        <w:rPr>
          <w:rFonts w:eastAsia="Times New Roman"/>
          <w:szCs w:val="24"/>
        </w:rPr>
      </w:pPr>
      <w:r w:rsidRPr="00416ABD">
        <w:rPr>
          <w:rFonts w:eastAsia="Times New Roman"/>
          <w:szCs w:val="24"/>
        </w:rPr>
        <w:t>9.3. Už pirkimų organizavimą ir priežiūrą;</w:t>
      </w:r>
    </w:p>
    <w:p w:rsidR="00EF1133" w:rsidRPr="00416ABD" w:rsidRDefault="00EF1133" w:rsidP="00BB5C39">
      <w:pPr>
        <w:pStyle w:val="Sraopastraipa"/>
        <w:spacing w:after="0"/>
        <w:ind w:left="0" w:firstLine="1296"/>
        <w:jc w:val="both"/>
        <w:rPr>
          <w:rFonts w:eastAsia="Times New Roman"/>
          <w:szCs w:val="24"/>
        </w:rPr>
      </w:pPr>
      <w:r w:rsidRPr="00416ABD">
        <w:rPr>
          <w:rFonts w:eastAsia="Times New Roman"/>
          <w:szCs w:val="24"/>
        </w:rPr>
        <w:t>9.4.</w:t>
      </w:r>
      <w:r w:rsidR="00622239" w:rsidRPr="00416ABD">
        <w:rPr>
          <w:rFonts w:eastAsia="Times New Roman"/>
          <w:szCs w:val="24"/>
        </w:rPr>
        <w:t xml:space="preserve"> Pirkimų organizatorių;</w:t>
      </w:r>
    </w:p>
    <w:p w:rsidR="00622239" w:rsidRPr="00416ABD" w:rsidRDefault="00622239" w:rsidP="00BB5C39">
      <w:pPr>
        <w:pStyle w:val="Sraopastraipa"/>
        <w:spacing w:after="0"/>
        <w:ind w:left="0" w:firstLine="1296"/>
        <w:jc w:val="both"/>
        <w:rPr>
          <w:rFonts w:eastAsia="Times New Roman"/>
          <w:szCs w:val="24"/>
        </w:rPr>
      </w:pPr>
      <w:r w:rsidRPr="00416ABD">
        <w:rPr>
          <w:rFonts w:eastAsia="Times New Roman"/>
          <w:szCs w:val="24"/>
        </w:rPr>
        <w:t>9.5. Viešųjų pirkimų komisijų;</w:t>
      </w:r>
    </w:p>
    <w:p w:rsidR="00622239" w:rsidRPr="00416ABD" w:rsidRDefault="00622239" w:rsidP="00BB5C39">
      <w:pPr>
        <w:pStyle w:val="Sraopastraipa"/>
        <w:spacing w:after="0"/>
        <w:ind w:left="0" w:firstLine="1296"/>
        <w:jc w:val="both"/>
        <w:rPr>
          <w:rFonts w:eastAsia="Times New Roman"/>
          <w:szCs w:val="24"/>
        </w:rPr>
      </w:pPr>
      <w:r w:rsidRPr="00416ABD">
        <w:rPr>
          <w:rFonts w:eastAsia="Times New Roman"/>
          <w:szCs w:val="24"/>
        </w:rPr>
        <w:t>9.6. CVP IS administratoriaus;</w:t>
      </w:r>
    </w:p>
    <w:p w:rsidR="00622239" w:rsidRPr="00416ABD" w:rsidRDefault="00622239" w:rsidP="00BB5C39">
      <w:pPr>
        <w:pStyle w:val="Sraopastraipa"/>
        <w:spacing w:after="0"/>
        <w:ind w:left="0" w:firstLine="1296"/>
        <w:jc w:val="both"/>
        <w:rPr>
          <w:rFonts w:eastAsia="Times New Roman"/>
          <w:szCs w:val="24"/>
        </w:rPr>
      </w:pPr>
      <w:r w:rsidRPr="00416ABD">
        <w:rPr>
          <w:rFonts w:eastAsia="Times New Roman"/>
          <w:szCs w:val="24"/>
        </w:rPr>
        <w:t>9.7. Už pirkimų vykdymą naudojantis CPO elektroniniu katalogu;</w:t>
      </w:r>
    </w:p>
    <w:p w:rsidR="00622239" w:rsidRPr="00416ABD" w:rsidRDefault="00622239" w:rsidP="00BB5C39">
      <w:pPr>
        <w:pStyle w:val="Sraopastraipa"/>
        <w:spacing w:after="0"/>
        <w:ind w:left="0" w:firstLine="851"/>
        <w:jc w:val="both"/>
        <w:rPr>
          <w:rFonts w:eastAsia="Times New Roman"/>
          <w:szCs w:val="24"/>
        </w:rPr>
      </w:pPr>
      <w:r w:rsidRPr="00416ABD">
        <w:rPr>
          <w:rFonts w:eastAsia="Times New Roman"/>
          <w:szCs w:val="24"/>
        </w:rPr>
        <w:t xml:space="preserve">10. Registruojant ir apskaitant su pirkimais susijusius dokumentus (viešųjų </w:t>
      </w:r>
      <w:r w:rsidR="007B5DB1" w:rsidRPr="00416ABD">
        <w:rPr>
          <w:rFonts w:eastAsia="Times New Roman"/>
          <w:szCs w:val="24"/>
        </w:rPr>
        <w:t xml:space="preserve">pirkimų </w:t>
      </w:r>
      <w:r w:rsidRPr="00416ABD">
        <w:rPr>
          <w:rFonts w:eastAsia="Times New Roman"/>
          <w:szCs w:val="24"/>
        </w:rPr>
        <w:t>žurnalas, sutarčių registras ir kt.) vadovaujamasi Lietuvos Respublikos</w:t>
      </w:r>
      <w:r w:rsidR="007B5DB1" w:rsidRPr="00416ABD">
        <w:rPr>
          <w:rFonts w:eastAsia="Times New Roman"/>
          <w:szCs w:val="24"/>
        </w:rPr>
        <w:t xml:space="preserve"> dokumentų ir archyvų įstatymo nuostatomis.</w:t>
      </w:r>
    </w:p>
    <w:p w:rsidR="00622239" w:rsidRPr="00416ABD" w:rsidRDefault="00622239" w:rsidP="00BB5C39">
      <w:pPr>
        <w:pStyle w:val="Sraopastraipa"/>
        <w:spacing w:after="0"/>
        <w:ind w:left="0" w:firstLine="851"/>
        <w:jc w:val="both"/>
        <w:rPr>
          <w:rFonts w:eastAsia="Times New Roman"/>
          <w:szCs w:val="24"/>
        </w:rPr>
      </w:pPr>
      <w:r w:rsidRPr="00416ABD">
        <w:rPr>
          <w:rFonts w:eastAsia="Times New Roman"/>
          <w:szCs w:val="24"/>
        </w:rPr>
        <w:t>1</w:t>
      </w:r>
      <w:r w:rsidR="007B5DB1" w:rsidRPr="00416ABD">
        <w:rPr>
          <w:rFonts w:eastAsia="Times New Roman"/>
          <w:szCs w:val="24"/>
        </w:rPr>
        <w:t>1</w:t>
      </w:r>
      <w:r w:rsidRPr="00416ABD">
        <w:rPr>
          <w:rFonts w:eastAsia="Times New Roman"/>
          <w:szCs w:val="24"/>
        </w:rPr>
        <w:t>.</w:t>
      </w:r>
      <w:r w:rsidR="004728A6">
        <w:rPr>
          <w:rFonts w:eastAsia="Times New Roman"/>
          <w:szCs w:val="24"/>
        </w:rPr>
        <w:t xml:space="preserve"> </w:t>
      </w:r>
      <w:r w:rsidRPr="00416ABD">
        <w:rPr>
          <w:rFonts w:eastAsia="Times New Roman"/>
          <w:b/>
          <w:szCs w:val="24"/>
        </w:rPr>
        <w:t>Pirkimų iniciatori</w:t>
      </w:r>
      <w:r w:rsidR="00D27F7D" w:rsidRPr="00416ABD">
        <w:rPr>
          <w:rFonts w:eastAsia="Times New Roman"/>
          <w:b/>
          <w:szCs w:val="24"/>
        </w:rPr>
        <w:t>ai</w:t>
      </w:r>
      <w:r w:rsidRPr="00416ABD">
        <w:rPr>
          <w:rFonts w:eastAsia="Times New Roman"/>
          <w:szCs w:val="24"/>
        </w:rPr>
        <w:t xml:space="preserve"> atlieka šias funkcijas:</w:t>
      </w:r>
    </w:p>
    <w:p w:rsidR="007B5DB1" w:rsidRPr="00416ABD" w:rsidRDefault="007B5DB1" w:rsidP="00BB5C39">
      <w:pPr>
        <w:spacing w:after="0"/>
        <w:ind w:firstLine="1296"/>
        <w:jc w:val="both"/>
        <w:rPr>
          <w:rFonts w:eastAsia="Times New Roman"/>
          <w:szCs w:val="24"/>
        </w:rPr>
      </w:pPr>
      <w:r w:rsidRPr="00416ABD">
        <w:rPr>
          <w:rFonts w:eastAsia="Times New Roman"/>
          <w:szCs w:val="24"/>
        </w:rPr>
        <w:t>11.1. pagal poreikį atlieka rinkos tyrimą (išskyrus ypatingos skubos pirkimus ar kitais Perkančiosios organizacijos vidaus dokumentuose nustatytais atvejais);</w:t>
      </w:r>
    </w:p>
    <w:p w:rsidR="00FB35B1" w:rsidRPr="00780300" w:rsidRDefault="00FB35B1" w:rsidP="00BB5C39">
      <w:pPr>
        <w:spacing w:after="0"/>
        <w:ind w:firstLine="1296"/>
        <w:jc w:val="both"/>
        <w:rPr>
          <w:rFonts w:eastAsia="Times New Roman"/>
          <w:szCs w:val="24"/>
        </w:rPr>
      </w:pPr>
      <w:r w:rsidRPr="00416ABD">
        <w:rPr>
          <w:rFonts w:eastAsia="Times New Roman"/>
          <w:szCs w:val="24"/>
        </w:rPr>
        <w:t>11.</w:t>
      </w:r>
      <w:r w:rsidR="00D1331A" w:rsidRPr="00416ABD">
        <w:rPr>
          <w:rFonts w:eastAsia="Times New Roman"/>
          <w:szCs w:val="24"/>
        </w:rPr>
        <w:t>2</w:t>
      </w:r>
      <w:r w:rsidRPr="00416ABD">
        <w:rPr>
          <w:rFonts w:eastAsia="Times New Roman"/>
          <w:szCs w:val="24"/>
        </w:rPr>
        <w:t xml:space="preserve">. </w:t>
      </w:r>
      <w:r w:rsidRPr="00780300">
        <w:rPr>
          <w:rFonts w:eastAsia="Times New Roman"/>
          <w:szCs w:val="24"/>
        </w:rPr>
        <w:t xml:space="preserve">nuo </w:t>
      </w:r>
      <w:r w:rsidR="00680E12">
        <w:rPr>
          <w:rFonts w:eastAsia="Times New Roman"/>
          <w:szCs w:val="24"/>
        </w:rPr>
        <w:t>5</w:t>
      </w:r>
      <w:r w:rsidRPr="00780300">
        <w:rPr>
          <w:rFonts w:eastAsia="Times New Roman"/>
          <w:szCs w:val="24"/>
        </w:rPr>
        <w:t xml:space="preserve">00 Eur (be PVM) pirkimo procedūroms atlikti pildo </w:t>
      </w:r>
      <w:r w:rsidRPr="00780300">
        <w:rPr>
          <w:rFonts w:eastAsia="Times New Roman"/>
          <w:szCs w:val="24"/>
          <w:u w:val="single"/>
        </w:rPr>
        <w:t>paraišką</w:t>
      </w:r>
      <w:r w:rsidRPr="00780300">
        <w:rPr>
          <w:rFonts w:eastAsia="Times New Roman"/>
          <w:szCs w:val="24"/>
        </w:rPr>
        <w:t xml:space="preserve">. (Taisyklių </w:t>
      </w:r>
      <w:r w:rsidR="000976F9">
        <w:rPr>
          <w:rFonts w:eastAsia="Times New Roman"/>
          <w:szCs w:val="24"/>
        </w:rPr>
        <w:t>2</w:t>
      </w:r>
      <w:r w:rsidRPr="00780300">
        <w:rPr>
          <w:rFonts w:eastAsia="Times New Roman"/>
          <w:szCs w:val="24"/>
        </w:rPr>
        <w:t xml:space="preserve"> priedas)</w:t>
      </w:r>
      <w:r w:rsidR="004728A6" w:rsidRPr="00780300">
        <w:rPr>
          <w:rFonts w:eastAsia="Times New Roman"/>
          <w:szCs w:val="24"/>
        </w:rPr>
        <w:t>.</w:t>
      </w:r>
    </w:p>
    <w:p w:rsidR="00FB35B1" w:rsidRPr="00416ABD" w:rsidRDefault="00FB35B1" w:rsidP="00BB5C39">
      <w:pPr>
        <w:spacing w:after="0"/>
        <w:ind w:firstLine="851"/>
        <w:jc w:val="both"/>
        <w:rPr>
          <w:rFonts w:eastAsia="Times New Roman"/>
          <w:szCs w:val="24"/>
        </w:rPr>
      </w:pPr>
      <w:r w:rsidRPr="00416ABD">
        <w:rPr>
          <w:rFonts w:eastAsia="Times New Roman"/>
          <w:szCs w:val="24"/>
        </w:rPr>
        <w:lastRenderedPageBreak/>
        <w:t xml:space="preserve">12. </w:t>
      </w:r>
      <w:r w:rsidRPr="00416ABD">
        <w:rPr>
          <w:rFonts w:eastAsia="Times New Roman"/>
          <w:b/>
          <w:szCs w:val="24"/>
        </w:rPr>
        <w:t>Už pirkimų planavimą atsaking</w:t>
      </w:r>
      <w:r w:rsidR="00D27F7D" w:rsidRPr="00416ABD">
        <w:rPr>
          <w:rFonts w:eastAsia="Times New Roman"/>
          <w:b/>
          <w:szCs w:val="24"/>
        </w:rPr>
        <w:t>i</w:t>
      </w:r>
      <w:r w:rsidRPr="00416ABD">
        <w:rPr>
          <w:rFonts w:eastAsia="Times New Roman"/>
          <w:b/>
          <w:szCs w:val="24"/>
        </w:rPr>
        <w:t xml:space="preserve"> asmen</w:t>
      </w:r>
      <w:r w:rsidR="00D27F7D" w:rsidRPr="00416ABD">
        <w:rPr>
          <w:rFonts w:eastAsia="Times New Roman"/>
          <w:b/>
          <w:szCs w:val="24"/>
        </w:rPr>
        <w:t>ys</w:t>
      </w:r>
      <w:r w:rsidRPr="00416ABD">
        <w:rPr>
          <w:rFonts w:eastAsia="Times New Roman"/>
          <w:szCs w:val="24"/>
        </w:rPr>
        <w:t xml:space="preserve"> atlieka šias funkcijas</w:t>
      </w:r>
      <w:r w:rsidR="00D27F7D" w:rsidRPr="00416ABD">
        <w:rPr>
          <w:rFonts w:eastAsia="Times New Roman"/>
          <w:szCs w:val="24"/>
        </w:rPr>
        <w:t>:</w:t>
      </w:r>
    </w:p>
    <w:p w:rsidR="00293B18" w:rsidRPr="00416ABD" w:rsidRDefault="00293B18" w:rsidP="00BB5C39">
      <w:pPr>
        <w:spacing w:after="0"/>
        <w:ind w:firstLine="1296"/>
        <w:jc w:val="both"/>
        <w:rPr>
          <w:rFonts w:eastAsia="Times New Roman"/>
          <w:szCs w:val="24"/>
        </w:rPr>
      </w:pPr>
      <w:r w:rsidRPr="00416ABD">
        <w:rPr>
          <w:rFonts w:eastAsia="Times New Roman"/>
          <w:szCs w:val="24"/>
        </w:rPr>
        <w:t>12.1. rengia Perkančiosios organizacijos einamųjų biudžetinių metų</w:t>
      </w:r>
      <w:r w:rsidR="00014251" w:rsidRPr="00416ABD">
        <w:rPr>
          <w:rFonts w:eastAsia="Times New Roman"/>
          <w:szCs w:val="24"/>
        </w:rPr>
        <w:t xml:space="preserve"> reikalingų pirkti prekių, paslaugų</w:t>
      </w:r>
      <w:r w:rsidRPr="00416ABD">
        <w:rPr>
          <w:rFonts w:eastAsia="Times New Roman"/>
          <w:szCs w:val="24"/>
        </w:rPr>
        <w:t xml:space="preserve"> pirkimų planą (Taisyklių </w:t>
      </w:r>
      <w:r w:rsidR="000976F9">
        <w:rPr>
          <w:rFonts w:eastAsia="Times New Roman"/>
          <w:szCs w:val="24"/>
        </w:rPr>
        <w:t>3</w:t>
      </w:r>
      <w:r w:rsidRPr="00416ABD">
        <w:rPr>
          <w:rFonts w:eastAsia="Times New Roman"/>
          <w:szCs w:val="24"/>
        </w:rPr>
        <w:t xml:space="preserve"> priedas) ir jo pakeitimus;</w:t>
      </w:r>
    </w:p>
    <w:p w:rsidR="00967862" w:rsidRPr="00416ABD" w:rsidRDefault="00967862" w:rsidP="00BB5C39">
      <w:pPr>
        <w:spacing w:after="0"/>
        <w:ind w:firstLine="1296"/>
        <w:jc w:val="both"/>
        <w:rPr>
          <w:rFonts w:eastAsia="Times New Roman"/>
          <w:szCs w:val="24"/>
        </w:rPr>
      </w:pPr>
      <w:r w:rsidRPr="00416ABD">
        <w:rPr>
          <w:rFonts w:eastAsia="Times New Roman"/>
          <w:szCs w:val="24"/>
        </w:rPr>
        <w:t>12.</w:t>
      </w:r>
      <w:r w:rsidR="000976F9">
        <w:rPr>
          <w:rFonts w:eastAsia="Times New Roman"/>
          <w:szCs w:val="24"/>
        </w:rPr>
        <w:t>2</w:t>
      </w:r>
      <w:r w:rsidRPr="00416ABD">
        <w:rPr>
          <w:rFonts w:eastAsia="Times New Roman"/>
          <w:szCs w:val="24"/>
        </w:rPr>
        <w:t>. regia pirkimų suvestinę</w:t>
      </w:r>
      <w:r w:rsidRPr="00416ABD">
        <w:rPr>
          <w:rFonts w:eastAsia="Times New Roman"/>
          <w:color w:val="FF0000"/>
          <w:szCs w:val="24"/>
        </w:rPr>
        <w:t xml:space="preserve"> </w:t>
      </w:r>
      <w:r w:rsidRPr="00416ABD">
        <w:rPr>
          <w:rFonts w:eastAsia="Times New Roman"/>
          <w:szCs w:val="24"/>
        </w:rPr>
        <w:t>-</w:t>
      </w:r>
      <w:r w:rsidRPr="00416ABD">
        <w:rPr>
          <w:rFonts w:eastAsia="Times New Roman"/>
          <w:b/>
          <w:szCs w:val="24"/>
        </w:rPr>
        <w:t xml:space="preserve"> </w:t>
      </w:r>
      <w:r w:rsidRPr="00416ABD">
        <w:rPr>
          <w:rFonts w:eastAsia="Times New Roman"/>
          <w:szCs w:val="24"/>
        </w:rPr>
        <w:t>informacija apie visus</w:t>
      </w:r>
      <w:r w:rsidRPr="00416ABD">
        <w:rPr>
          <w:rFonts w:eastAsia="Times New Roman"/>
          <w:b/>
          <w:szCs w:val="24"/>
        </w:rPr>
        <w:t xml:space="preserve"> </w:t>
      </w:r>
      <w:r w:rsidRPr="00416ABD">
        <w:rPr>
          <w:rFonts w:eastAsia="Times New Roman"/>
          <w:szCs w:val="24"/>
        </w:rPr>
        <w:t>supaprastintus ir tarptautinės vertės biudžetiniais metais planuojamus vykdyti pirkimus. Ši suvestinė turi būti paskelbta</w:t>
      </w:r>
      <w:r w:rsidR="00CC7D52" w:rsidRPr="00416ABD">
        <w:rPr>
          <w:rFonts w:eastAsia="Times New Roman"/>
          <w:szCs w:val="24"/>
        </w:rPr>
        <w:t xml:space="preserve"> </w:t>
      </w:r>
      <w:r w:rsidRPr="00416ABD">
        <w:rPr>
          <w:rFonts w:eastAsia="Times New Roman"/>
          <w:szCs w:val="24"/>
        </w:rPr>
        <w:t>(</w:t>
      </w:r>
      <w:r w:rsidRPr="00416ABD">
        <w:rPr>
          <w:rFonts w:eastAsia="Times New Roman"/>
          <w:szCs w:val="24"/>
          <w:u w:val="single"/>
        </w:rPr>
        <w:t>išskyrus mažos vertės pirkimus</w:t>
      </w:r>
      <w:r w:rsidRPr="00416ABD">
        <w:rPr>
          <w:rFonts w:eastAsia="Times New Roman"/>
          <w:szCs w:val="24"/>
        </w:rPr>
        <w:t xml:space="preserve">) kasmet ne vėliau kaip iki kovo 15 dienos, o patikslinus pirkimų planą – ne vėliau kaip per 5 darbo dienas, turi būti paskelbta Centrinėje viešųjų pirkimų informacinėje sistemoje </w:t>
      </w:r>
    </w:p>
    <w:p w:rsidR="00293B18" w:rsidRPr="00416ABD" w:rsidRDefault="00293B18" w:rsidP="00BB5C39">
      <w:pPr>
        <w:spacing w:after="0"/>
        <w:ind w:firstLine="851"/>
        <w:jc w:val="both"/>
        <w:rPr>
          <w:rFonts w:eastAsia="Times New Roman"/>
          <w:szCs w:val="24"/>
        </w:rPr>
      </w:pPr>
      <w:r w:rsidRPr="00416ABD">
        <w:rPr>
          <w:rFonts w:eastAsia="Times New Roman"/>
          <w:szCs w:val="24"/>
        </w:rPr>
        <w:t xml:space="preserve">13. </w:t>
      </w:r>
      <w:r w:rsidRPr="00416ABD">
        <w:rPr>
          <w:rFonts w:eastAsia="Times New Roman"/>
          <w:b/>
          <w:szCs w:val="24"/>
        </w:rPr>
        <w:t>Už pirkimų organizavimą ir priežiūrą atsakingas asmuo</w:t>
      </w:r>
      <w:r w:rsidRPr="00416ABD">
        <w:rPr>
          <w:rFonts w:eastAsia="Times New Roman"/>
          <w:szCs w:val="24"/>
        </w:rPr>
        <w:t xml:space="preserve"> atlieka šias funkcijas:</w:t>
      </w:r>
    </w:p>
    <w:p w:rsidR="004728A6" w:rsidRDefault="004728A6" w:rsidP="00BB5C39">
      <w:pPr>
        <w:tabs>
          <w:tab w:val="left" w:pos="851"/>
        </w:tabs>
        <w:spacing w:after="0"/>
        <w:jc w:val="both"/>
        <w:rPr>
          <w:rFonts w:eastAsia="Times New Roman"/>
          <w:szCs w:val="24"/>
        </w:rPr>
      </w:pPr>
      <w:r>
        <w:rPr>
          <w:rFonts w:eastAsia="Times New Roman"/>
          <w:szCs w:val="24"/>
        </w:rPr>
        <w:tab/>
      </w:r>
      <w:r>
        <w:rPr>
          <w:rFonts w:eastAsia="Times New Roman"/>
          <w:szCs w:val="24"/>
        </w:rPr>
        <w:tab/>
        <w:t xml:space="preserve">13.1. </w:t>
      </w:r>
      <w:r w:rsidR="000F00F3" w:rsidRPr="00416ABD">
        <w:rPr>
          <w:rFonts w:eastAsia="Times New Roman"/>
          <w:szCs w:val="24"/>
        </w:rPr>
        <w:t>a</w:t>
      </w:r>
      <w:r w:rsidR="00293B18" w:rsidRPr="00416ABD">
        <w:rPr>
          <w:rFonts w:eastAsia="Times New Roman"/>
          <w:szCs w:val="24"/>
        </w:rPr>
        <w:t>tli</w:t>
      </w:r>
      <w:r w:rsidR="000F00F3" w:rsidRPr="00416ABD">
        <w:rPr>
          <w:rFonts w:eastAsia="Times New Roman"/>
          <w:szCs w:val="24"/>
        </w:rPr>
        <w:t>e</w:t>
      </w:r>
      <w:r w:rsidR="00293B18" w:rsidRPr="00416ABD">
        <w:rPr>
          <w:rFonts w:eastAsia="Times New Roman"/>
          <w:szCs w:val="24"/>
        </w:rPr>
        <w:t>k</w:t>
      </w:r>
      <w:r w:rsidR="000F00F3" w:rsidRPr="00416ABD">
        <w:rPr>
          <w:rFonts w:eastAsia="Times New Roman"/>
          <w:szCs w:val="24"/>
        </w:rPr>
        <w:t xml:space="preserve">a </w:t>
      </w:r>
      <w:r w:rsidR="00293B18" w:rsidRPr="00416ABD">
        <w:rPr>
          <w:rFonts w:eastAsia="Times New Roman"/>
          <w:szCs w:val="24"/>
        </w:rPr>
        <w:t xml:space="preserve"> nuolatinę teisės aktų, reglamentuojančių pirkimus, ir jų pakeitimų stebėseną;</w:t>
      </w:r>
    </w:p>
    <w:p w:rsidR="004728A6" w:rsidRDefault="004728A6" w:rsidP="00BB5C39">
      <w:pPr>
        <w:tabs>
          <w:tab w:val="left" w:pos="851"/>
        </w:tabs>
        <w:spacing w:after="0"/>
        <w:jc w:val="both"/>
        <w:rPr>
          <w:rFonts w:eastAsia="Times New Roman"/>
          <w:szCs w:val="24"/>
        </w:rPr>
      </w:pPr>
      <w:r>
        <w:rPr>
          <w:rFonts w:eastAsia="Times New Roman"/>
          <w:szCs w:val="24"/>
        </w:rPr>
        <w:tab/>
      </w:r>
      <w:r>
        <w:rPr>
          <w:rFonts w:eastAsia="Times New Roman"/>
          <w:szCs w:val="24"/>
        </w:rPr>
        <w:tab/>
        <w:t xml:space="preserve">13.2. </w:t>
      </w:r>
      <w:r w:rsidR="00293B18" w:rsidRPr="00416ABD">
        <w:rPr>
          <w:rFonts w:eastAsia="Times New Roman"/>
          <w:szCs w:val="24"/>
        </w:rPr>
        <w:t>reng</w:t>
      </w:r>
      <w:r w:rsidR="000F00F3" w:rsidRPr="00416ABD">
        <w:rPr>
          <w:rFonts w:eastAsia="Times New Roman"/>
          <w:szCs w:val="24"/>
        </w:rPr>
        <w:t xml:space="preserve">ia </w:t>
      </w:r>
      <w:r w:rsidR="00293B18" w:rsidRPr="00416ABD">
        <w:rPr>
          <w:rFonts w:eastAsia="Times New Roman"/>
          <w:szCs w:val="24"/>
        </w:rPr>
        <w:t xml:space="preserve"> pirkimų organizavimo taisykles;</w:t>
      </w:r>
    </w:p>
    <w:p w:rsidR="009F7C9F" w:rsidRDefault="004728A6" w:rsidP="00BB5C39">
      <w:pPr>
        <w:tabs>
          <w:tab w:val="left" w:pos="851"/>
        </w:tabs>
        <w:spacing w:after="0"/>
        <w:jc w:val="both"/>
        <w:rPr>
          <w:rFonts w:eastAsia="Times New Roman"/>
          <w:szCs w:val="24"/>
        </w:rPr>
      </w:pPr>
      <w:r>
        <w:rPr>
          <w:rFonts w:eastAsia="Times New Roman"/>
          <w:szCs w:val="24"/>
        </w:rPr>
        <w:tab/>
      </w:r>
      <w:r>
        <w:rPr>
          <w:rFonts w:eastAsia="Times New Roman"/>
          <w:szCs w:val="24"/>
        </w:rPr>
        <w:tab/>
        <w:t xml:space="preserve">13.3. </w:t>
      </w:r>
      <w:r w:rsidR="00293B18" w:rsidRPr="00416ABD">
        <w:rPr>
          <w:rFonts w:eastAsia="Times New Roman"/>
          <w:szCs w:val="24"/>
        </w:rPr>
        <w:t>reng</w:t>
      </w:r>
      <w:r w:rsidR="000F00F3" w:rsidRPr="00416ABD">
        <w:rPr>
          <w:rFonts w:eastAsia="Times New Roman"/>
          <w:szCs w:val="24"/>
        </w:rPr>
        <w:t>ia</w:t>
      </w:r>
      <w:r w:rsidR="00293B18" w:rsidRPr="00416ABD">
        <w:rPr>
          <w:rFonts w:eastAsia="Times New Roman"/>
          <w:szCs w:val="24"/>
        </w:rPr>
        <w:t xml:space="preserve"> su p</w:t>
      </w:r>
      <w:r w:rsidR="009F7C9F">
        <w:rPr>
          <w:rFonts w:eastAsia="Times New Roman"/>
          <w:szCs w:val="24"/>
        </w:rPr>
        <w:t>irkimais susijusius dokumentus;</w:t>
      </w:r>
    </w:p>
    <w:p w:rsidR="009F7C9F" w:rsidRDefault="009F7C9F" w:rsidP="00BB5C39">
      <w:pPr>
        <w:tabs>
          <w:tab w:val="left" w:pos="851"/>
        </w:tabs>
        <w:spacing w:after="0"/>
        <w:jc w:val="both"/>
        <w:rPr>
          <w:rFonts w:eastAsia="Times New Roman"/>
          <w:szCs w:val="24"/>
        </w:rPr>
      </w:pPr>
      <w:r>
        <w:rPr>
          <w:rFonts w:eastAsia="Times New Roman"/>
          <w:szCs w:val="24"/>
        </w:rPr>
        <w:tab/>
      </w:r>
      <w:r>
        <w:rPr>
          <w:rFonts w:eastAsia="Times New Roman"/>
          <w:szCs w:val="24"/>
        </w:rPr>
        <w:tab/>
      </w:r>
      <w:r w:rsidR="00CE18A9" w:rsidRPr="00416ABD">
        <w:rPr>
          <w:rFonts w:eastAsia="Times New Roman"/>
          <w:szCs w:val="24"/>
        </w:rPr>
        <w:t>13.4. vykd</w:t>
      </w:r>
      <w:r w:rsidR="000F00F3" w:rsidRPr="00416ABD">
        <w:rPr>
          <w:rFonts w:eastAsia="Times New Roman"/>
          <w:szCs w:val="24"/>
        </w:rPr>
        <w:t>o</w:t>
      </w:r>
      <w:r w:rsidR="00CE18A9" w:rsidRPr="00416ABD">
        <w:rPr>
          <w:rFonts w:eastAsia="Times New Roman"/>
          <w:szCs w:val="24"/>
        </w:rPr>
        <w:t xml:space="preserve"> kitų perkančiosios organizacijos dokumentų (pirkimų suvestinė, pirkimų ataskaitos ir kt.), privalomų skelbti Viešųjų pirkimų įstatyme nustatyta tvarka, paskelbimo priežiūrą;</w:t>
      </w:r>
    </w:p>
    <w:p w:rsidR="009F7C9F" w:rsidRDefault="009F7C9F" w:rsidP="00BB5C39">
      <w:pPr>
        <w:tabs>
          <w:tab w:val="left" w:pos="851"/>
        </w:tabs>
        <w:spacing w:after="0"/>
        <w:jc w:val="both"/>
        <w:rPr>
          <w:rFonts w:eastAsia="Times New Roman"/>
          <w:szCs w:val="24"/>
        </w:rPr>
      </w:pPr>
      <w:r>
        <w:rPr>
          <w:rFonts w:eastAsia="Times New Roman"/>
          <w:szCs w:val="24"/>
        </w:rPr>
        <w:tab/>
        <w:t xml:space="preserve">14. </w:t>
      </w:r>
      <w:r w:rsidR="00CE18A9" w:rsidRPr="00416ABD">
        <w:rPr>
          <w:rFonts w:eastAsia="Times New Roman"/>
          <w:szCs w:val="24"/>
        </w:rPr>
        <w:t>P</w:t>
      </w:r>
      <w:r w:rsidR="00CE18A9" w:rsidRPr="00416ABD">
        <w:rPr>
          <w:rFonts w:eastAsia="Times New Roman"/>
          <w:b/>
          <w:szCs w:val="24"/>
        </w:rPr>
        <w:t>irkimo organizatorius</w:t>
      </w:r>
      <w:r>
        <w:rPr>
          <w:rFonts w:eastAsia="Times New Roman"/>
          <w:szCs w:val="24"/>
        </w:rPr>
        <w:t xml:space="preserve"> atlieka šias funkcijas:</w:t>
      </w:r>
    </w:p>
    <w:p w:rsidR="009F7C9F" w:rsidRDefault="009F7C9F" w:rsidP="00BB5C39">
      <w:pPr>
        <w:tabs>
          <w:tab w:val="left" w:pos="851"/>
        </w:tabs>
        <w:spacing w:after="0"/>
        <w:jc w:val="both"/>
        <w:rPr>
          <w:rFonts w:eastAsia="Times New Roman"/>
          <w:szCs w:val="24"/>
        </w:rPr>
      </w:pPr>
      <w:r>
        <w:rPr>
          <w:rFonts w:eastAsia="Times New Roman"/>
          <w:szCs w:val="24"/>
        </w:rPr>
        <w:tab/>
      </w:r>
      <w:r>
        <w:rPr>
          <w:rFonts w:eastAsia="Times New Roman"/>
          <w:szCs w:val="24"/>
        </w:rPr>
        <w:tab/>
        <w:t xml:space="preserve">14.1. </w:t>
      </w:r>
      <w:r w:rsidR="00CE18A9" w:rsidRPr="009F7C9F">
        <w:rPr>
          <w:rFonts w:eastAsia="Times New Roman"/>
          <w:szCs w:val="24"/>
        </w:rPr>
        <w:t>vykdo mažos vertės pirkimų procedūras Mažos vertės pirkimų tvarkos apraše nustatytais atvejais ir tvarka;</w:t>
      </w:r>
    </w:p>
    <w:p w:rsidR="009F7C9F" w:rsidRDefault="009F7C9F" w:rsidP="00BB5C39">
      <w:pPr>
        <w:tabs>
          <w:tab w:val="left" w:pos="851"/>
        </w:tabs>
        <w:spacing w:after="0"/>
        <w:jc w:val="both"/>
        <w:rPr>
          <w:rFonts w:eastAsia="Times New Roman"/>
          <w:szCs w:val="24"/>
        </w:rPr>
      </w:pPr>
      <w:r>
        <w:rPr>
          <w:rFonts w:eastAsia="Times New Roman"/>
          <w:szCs w:val="24"/>
        </w:rPr>
        <w:tab/>
      </w:r>
      <w:r>
        <w:rPr>
          <w:rFonts w:eastAsia="Times New Roman"/>
          <w:szCs w:val="24"/>
        </w:rPr>
        <w:tab/>
        <w:t xml:space="preserve">14.2. </w:t>
      </w:r>
      <w:r w:rsidR="00CE18A9" w:rsidRPr="00416ABD">
        <w:rPr>
          <w:rFonts w:eastAsia="Times New Roman"/>
          <w:szCs w:val="24"/>
        </w:rPr>
        <w:t xml:space="preserve">mažos vertės pirkimo atvejais pildo </w:t>
      </w:r>
      <w:r w:rsidR="00CE18A9" w:rsidRPr="00416ABD">
        <w:rPr>
          <w:rFonts w:eastAsia="Times New Roman"/>
          <w:szCs w:val="24"/>
          <w:u w:val="single"/>
        </w:rPr>
        <w:t>Mažos vertės pirkimo pažymą</w:t>
      </w:r>
      <w:r w:rsidR="00CE18A9" w:rsidRPr="00416ABD">
        <w:rPr>
          <w:rFonts w:eastAsia="Times New Roman"/>
          <w:szCs w:val="24"/>
        </w:rPr>
        <w:t xml:space="preserve">, kurios forma pateikta Taisyklių </w:t>
      </w:r>
      <w:r w:rsidR="000976F9">
        <w:rPr>
          <w:rFonts w:eastAsia="Times New Roman"/>
          <w:szCs w:val="24"/>
        </w:rPr>
        <w:t>2</w:t>
      </w:r>
      <w:r w:rsidR="00CE18A9" w:rsidRPr="00416ABD">
        <w:rPr>
          <w:rFonts w:eastAsia="Times New Roman"/>
          <w:szCs w:val="24"/>
        </w:rPr>
        <w:t xml:space="preserve"> priede;</w:t>
      </w:r>
    </w:p>
    <w:p w:rsidR="009F7C9F" w:rsidRDefault="009F7C9F" w:rsidP="00BB5C39">
      <w:pPr>
        <w:tabs>
          <w:tab w:val="left" w:pos="851"/>
        </w:tabs>
        <w:spacing w:after="0"/>
        <w:jc w:val="both"/>
        <w:rPr>
          <w:rFonts w:eastAsia="Times New Roman"/>
          <w:szCs w:val="24"/>
        </w:rPr>
      </w:pPr>
      <w:r>
        <w:rPr>
          <w:rFonts w:eastAsia="Times New Roman"/>
          <w:szCs w:val="24"/>
        </w:rPr>
        <w:tab/>
      </w:r>
      <w:r>
        <w:rPr>
          <w:rFonts w:eastAsia="Times New Roman"/>
          <w:szCs w:val="24"/>
        </w:rPr>
        <w:tab/>
        <w:t xml:space="preserve">14.3. </w:t>
      </w:r>
      <w:r w:rsidR="00C0562E" w:rsidRPr="009F7C9F">
        <w:rPr>
          <w:rFonts w:eastAsia="Times New Roman"/>
          <w:szCs w:val="24"/>
        </w:rPr>
        <w:t>rengia pirkimo dokumentus Mažos vertės pirkimų tvarkos apraše numatytais atvejais;</w:t>
      </w:r>
    </w:p>
    <w:p w:rsidR="009F7C9F" w:rsidRDefault="009F7C9F" w:rsidP="00BB5C39">
      <w:pPr>
        <w:tabs>
          <w:tab w:val="left" w:pos="851"/>
        </w:tabs>
        <w:spacing w:after="0"/>
        <w:jc w:val="both"/>
        <w:rPr>
          <w:rFonts w:eastAsia="Times New Roman"/>
          <w:szCs w:val="24"/>
        </w:rPr>
      </w:pPr>
      <w:r>
        <w:rPr>
          <w:rFonts w:eastAsia="Times New Roman"/>
          <w:szCs w:val="24"/>
        </w:rPr>
        <w:tab/>
      </w:r>
      <w:r>
        <w:rPr>
          <w:rFonts w:eastAsia="Times New Roman"/>
          <w:szCs w:val="24"/>
        </w:rPr>
        <w:tab/>
      </w:r>
      <w:r w:rsidR="00C0562E" w:rsidRPr="009F7C9F">
        <w:rPr>
          <w:szCs w:val="24"/>
        </w:rPr>
        <w:t xml:space="preserve"> </w:t>
      </w:r>
    </w:p>
    <w:p w:rsidR="009F7C9F" w:rsidRDefault="009F7C9F" w:rsidP="00BB5C39">
      <w:pPr>
        <w:tabs>
          <w:tab w:val="left" w:pos="851"/>
        </w:tabs>
        <w:spacing w:after="0"/>
        <w:jc w:val="both"/>
        <w:rPr>
          <w:rFonts w:eastAsia="Times New Roman"/>
          <w:szCs w:val="24"/>
        </w:rPr>
      </w:pPr>
      <w:r>
        <w:rPr>
          <w:rFonts w:eastAsia="Times New Roman"/>
          <w:szCs w:val="24"/>
        </w:rPr>
        <w:tab/>
      </w:r>
      <w:r w:rsidR="00C0562E" w:rsidRPr="00416ABD">
        <w:rPr>
          <w:rFonts w:eastAsia="Times New Roman"/>
          <w:szCs w:val="24"/>
        </w:rPr>
        <w:t xml:space="preserve">15. Perkančiosios organizacijos pirkimui (pirkimams) organizuoti ir atlikti (mažos vertės pirkimų atveju taip pat gali būti pavedama) sudaryta </w:t>
      </w:r>
      <w:r w:rsidR="00C0562E" w:rsidRPr="00416ABD">
        <w:rPr>
          <w:rFonts w:eastAsia="Times New Roman"/>
          <w:b/>
          <w:szCs w:val="24"/>
        </w:rPr>
        <w:t>Viešojo pirkimo komisija</w:t>
      </w:r>
      <w:r w:rsidR="00C0562E" w:rsidRPr="00416ABD">
        <w:rPr>
          <w:rFonts w:eastAsia="Times New Roman"/>
          <w:szCs w:val="24"/>
        </w:rPr>
        <w:t>, kuriai užduotys nustatytos ir suteikti visi įgaliojimai toms užduotims atlikti Viešojo pirkimo komisijos darbo reglamente.</w:t>
      </w:r>
    </w:p>
    <w:p w:rsidR="009F7C9F" w:rsidRDefault="009F7C9F" w:rsidP="00BB5C39">
      <w:pPr>
        <w:tabs>
          <w:tab w:val="left" w:pos="851"/>
        </w:tabs>
        <w:spacing w:after="0"/>
        <w:jc w:val="both"/>
        <w:rPr>
          <w:rFonts w:eastAsia="Times New Roman"/>
          <w:szCs w:val="24"/>
        </w:rPr>
      </w:pPr>
      <w:r>
        <w:rPr>
          <w:rFonts w:eastAsia="Times New Roman"/>
          <w:szCs w:val="24"/>
        </w:rPr>
        <w:tab/>
      </w:r>
      <w:r w:rsidR="00C0562E" w:rsidRPr="00416ABD">
        <w:rPr>
          <w:rFonts w:eastAsia="Times New Roman"/>
          <w:szCs w:val="24"/>
        </w:rPr>
        <w:t>16.</w:t>
      </w:r>
      <w:r w:rsidR="00C0562E" w:rsidRPr="00416ABD">
        <w:rPr>
          <w:rFonts w:eastAsia="Times New Roman"/>
          <w:b/>
          <w:szCs w:val="24"/>
        </w:rPr>
        <w:t xml:space="preserve"> CVP IS administratorius </w:t>
      </w:r>
      <w:r>
        <w:rPr>
          <w:rFonts w:eastAsia="Times New Roman"/>
          <w:szCs w:val="24"/>
        </w:rPr>
        <w:t>atlieka šias funkcijas:</w:t>
      </w:r>
    </w:p>
    <w:p w:rsidR="009F7C9F" w:rsidRDefault="009F7C9F" w:rsidP="00BB5C39">
      <w:pPr>
        <w:tabs>
          <w:tab w:val="left" w:pos="851"/>
        </w:tabs>
        <w:spacing w:after="0"/>
        <w:jc w:val="both"/>
        <w:rPr>
          <w:rFonts w:eastAsia="Times New Roman"/>
          <w:szCs w:val="24"/>
        </w:rPr>
      </w:pPr>
      <w:r>
        <w:rPr>
          <w:rFonts w:eastAsia="Times New Roman"/>
          <w:szCs w:val="24"/>
        </w:rPr>
        <w:tab/>
      </w:r>
      <w:r>
        <w:rPr>
          <w:rFonts w:eastAsia="Times New Roman"/>
          <w:szCs w:val="24"/>
        </w:rPr>
        <w:tab/>
      </w:r>
      <w:r w:rsidR="00C0562E" w:rsidRPr="00416ABD">
        <w:rPr>
          <w:rFonts w:eastAsia="Times New Roman"/>
          <w:szCs w:val="24"/>
        </w:rPr>
        <w:t>16.1. atsako už duomenų apie perkančiąją organizaciją aktualumą ir teisingumą, administruoja Perkančiosios organizacijos darbuotojams suteiktas teises;</w:t>
      </w:r>
    </w:p>
    <w:p w:rsidR="009F7C9F" w:rsidRDefault="009F7C9F" w:rsidP="00BB5C39">
      <w:pPr>
        <w:tabs>
          <w:tab w:val="left" w:pos="851"/>
        </w:tabs>
        <w:spacing w:after="0"/>
        <w:jc w:val="both"/>
        <w:rPr>
          <w:rFonts w:eastAsia="Times New Roman"/>
          <w:szCs w:val="24"/>
        </w:rPr>
      </w:pPr>
      <w:r>
        <w:rPr>
          <w:rFonts w:eastAsia="Times New Roman"/>
          <w:szCs w:val="24"/>
        </w:rPr>
        <w:tab/>
      </w:r>
      <w:r>
        <w:rPr>
          <w:rFonts w:eastAsia="Times New Roman"/>
          <w:szCs w:val="24"/>
        </w:rPr>
        <w:tab/>
      </w:r>
      <w:r w:rsidR="00C0562E" w:rsidRPr="00416ABD">
        <w:rPr>
          <w:rFonts w:eastAsia="Times New Roman"/>
          <w:szCs w:val="24"/>
        </w:rPr>
        <w:t>16.2. vykdydamas Perkančiosios organizacijos direktoriaus nurodymus, sukuria ir registruoja organizacijos naudotojus, kuria naudotojų grupes CVP IS priemonėmis vykdomiems pirkimams, suteikia jiems įgaliojimus ir nustato prieigos prie duomenų ribas;</w:t>
      </w:r>
    </w:p>
    <w:p w:rsidR="009F7C9F" w:rsidRDefault="009F7C9F" w:rsidP="00BB5C39">
      <w:pPr>
        <w:tabs>
          <w:tab w:val="left" w:pos="851"/>
        </w:tabs>
        <w:spacing w:after="0"/>
        <w:jc w:val="both"/>
        <w:rPr>
          <w:rFonts w:eastAsia="Times New Roman"/>
          <w:szCs w:val="24"/>
        </w:rPr>
      </w:pPr>
      <w:r>
        <w:rPr>
          <w:rFonts w:eastAsia="Times New Roman"/>
          <w:szCs w:val="24"/>
        </w:rPr>
        <w:tab/>
      </w:r>
      <w:r>
        <w:rPr>
          <w:rFonts w:eastAsia="Times New Roman"/>
          <w:szCs w:val="24"/>
        </w:rPr>
        <w:tab/>
      </w:r>
      <w:r w:rsidR="00C0562E" w:rsidRPr="00416ABD">
        <w:rPr>
          <w:rFonts w:eastAsia="Times New Roman"/>
          <w:szCs w:val="24"/>
        </w:rPr>
        <w:t>16.3. vykdydamas Perkančiosios organizacijos direktoriaus nurodymus, CVP IS pašalina esamus naudotojus arba apriboja jų teises ir prieigą prie CVP IS.</w:t>
      </w:r>
    </w:p>
    <w:p w:rsidR="009F7C9F" w:rsidRDefault="009F7C9F" w:rsidP="00BB5C39">
      <w:pPr>
        <w:tabs>
          <w:tab w:val="left" w:pos="851"/>
        </w:tabs>
        <w:spacing w:after="0"/>
        <w:jc w:val="both"/>
        <w:rPr>
          <w:rFonts w:eastAsia="Times New Roman"/>
          <w:szCs w:val="24"/>
        </w:rPr>
      </w:pPr>
      <w:r>
        <w:rPr>
          <w:rFonts w:eastAsia="Times New Roman"/>
          <w:szCs w:val="24"/>
        </w:rPr>
        <w:tab/>
        <w:t xml:space="preserve">17. </w:t>
      </w:r>
      <w:r w:rsidR="00104515" w:rsidRPr="00416ABD">
        <w:rPr>
          <w:rFonts w:eastAsia="Calibri"/>
          <w:szCs w:val="24"/>
        </w:rPr>
        <w:t xml:space="preserve">Perkančioji organizacija privalo </w:t>
      </w:r>
      <w:r w:rsidR="00104515" w:rsidRPr="00416ABD">
        <w:rPr>
          <w:rFonts w:eastAsia="Calibri"/>
          <w:bCs/>
          <w:szCs w:val="24"/>
          <w:lang w:eastAsia="lt-LT"/>
        </w:rPr>
        <w:t>įsigyti prekių, paslaugų ir darbų iš CPO arba per ją, jeigu Lietuvos Respublikoje veikiančios CPO siūlomos prekės</w:t>
      </w:r>
      <w:r w:rsidR="00A45460">
        <w:rPr>
          <w:rFonts w:eastAsia="Calibri"/>
          <w:bCs/>
          <w:szCs w:val="24"/>
          <w:lang w:eastAsia="lt-LT"/>
        </w:rPr>
        <w:t>,</w:t>
      </w:r>
      <w:r w:rsidR="00104515" w:rsidRPr="00416ABD">
        <w:rPr>
          <w:rFonts w:eastAsia="Calibri"/>
          <w:bCs/>
          <w:szCs w:val="24"/>
          <w:lang w:eastAsia="lt-LT"/>
        </w:rPr>
        <w:t xml:space="preserve"> paslaugos ar darbus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Eur  be PVM (dešimt tūkstančių eurų).</w:t>
      </w:r>
    </w:p>
    <w:p w:rsidR="00D3171A" w:rsidRPr="00416ABD" w:rsidRDefault="009F7C9F" w:rsidP="00BB5C39">
      <w:pPr>
        <w:tabs>
          <w:tab w:val="left" w:pos="851"/>
        </w:tabs>
        <w:spacing w:after="0"/>
        <w:jc w:val="both"/>
        <w:rPr>
          <w:rFonts w:eastAsia="Times New Roman"/>
          <w:szCs w:val="24"/>
        </w:rPr>
      </w:pPr>
      <w:r>
        <w:rPr>
          <w:rFonts w:eastAsia="Times New Roman"/>
          <w:szCs w:val="24"/>
        </w:rPr>
        <w:tab/>
        <w:t xml:space="preserve">18. </w:t>
      </w:r>
      <w:r w:rsidR="00D3171A" w:rsidRPr="00416ABD">
        <w:rPr>
          <w:rFonts w:eastAsia="Times New Roman"/>
          <w:b/>
          <w:szCs w:val="24"/>
        </w:rPr>
        <w:t xml:space="preserve">Už pirkimų vykdymą naudojantis CPO elektroniniu katalogu atsakingas asmuo </w:t>
      </w:r>
      <w:r w:rsidR="00D3171A" w:rsidRPr="00416ABD">
        <w:rPr>
          <w:rFonts w:eastAsia="Times New Roman"/>
          <w:szCs w:val="24"/>
        </w:rPr>
        <w:t>gimnazijos direktoriaus pavedimu (paraiška) tiesiogiai vykdo prekių, paslaugų ar darbų pirkimus naudodamasis CPO elektroniniu katalogu.</w:t>
      </w:r>
    </w:p>
    <w:p w:rsidR="00D3171A" w:rsidRPr="00416ABD" w:rsidRDefault="00D3171A" w:rsidP="00BB5C39">
      <w:pPr>
        <w:tabs>
          <w:tab w:val="left" w:pos="1234"/>
        </w:tabs>
        <w:spacing w:after="0"/>
        <w:ind w:firstLine="851"/>
        <w:jc w:val="both"/>
        <w:rPr>
          <w:rFonts w:eastAsia="Times New Roman"/>
          <w:szCs w:val="24"/>
        </w:rPr>
      </w:pPr>
    </w:p>
    <w:p w:rsidR="00EB557E" w:rsidRDefault="00EB557E" w:rsidP="00BB5C39">
      <w:pPr>
        <w:spacing w:after="0"/>
        <w:jc w:val="center"/>
        <w:rPr>
          <w:rFonts w:eastAsia="Times New Roman"/>
          <w:b/>
          <w:szCs w:val="24"/>
        </w:rPr>
      </w:pPr>
      <w:r>
        <w:rPr>
          <w:rFonts w:eastAsia="Times New Roman"/>
          <w:b/>
          <w:szCs w:val="24"/>
        </w:rPr>
        <w:lastRenderedPageBreak/>
        <w:t xml:space="preserve">III. </w:t>
      </w:r>
      <w:r w:rsidR="00D1331A" w:rsidRPr="00416ABD">
        <w:rPr>
          <w:rFonts w:eastAsia="Times New Roman"/>
          <w:b/>
          <w:szCs w:val="24"/>
        </w:rPr>
        <w:t>PASIRENGIMAS PIRKIMUI IR PIRKIMO VYKDYMAS</w:t>
      </w:r>
    </w:p>
    <w:p w:rsidR="008D6206" w:rsidRPr="00416ABD" w:rsidRDefault="00145952" w:rsidP="00BB5C39">
      <w:pPr>
        <w:spacing w:after="0"/>
        <w:jc w:val="center"/>
        <w:rPr>
          <w:rFonts w:eastAsia="Times New Roman"/>
          <w:szCs w:val="24"/>
        </w:rPr>
      </w:pPr>
      <w:r w:rsidRPr="00416ABD">
        <w:rPr>
          <w:rFonts w:eastAsia="Times New Roman"/>
          <w:szCs w:val="24"/>
        </w:rPr>
        <w:t>19.</w:t>
      </w:r>
      <w:r w:rsidR="00A354BC">
        <w:rPr>
          <w:rFonts w:eastAsia="Times New Roman"/>
          <w:szCs w:val="24"/>
        </w:rPr>
        <w:t xml:space="preserve"> </w:t>
      </w:r>
      <w:r w:rsidR="008D6206" w:rsidRPr="00416ABD">
        <w:rPr>
          <w:rFonts w:eastAsia="Times New Roman"/>
          <w:szCs w:val="24"/>
        </w:rPr>
        <w:t>Pirkimų procedūras atlieka Viešojo pirkimo komisija, patvirtinta</w:t>
      </w:r>
      <w:r w:rsidR="00A45460">
        <w:rPr>
          <w:rFonts w:eastAsia="Times New Roman"/>
          <w:szCs w:val="24"/>
        </w:rPr>
        <w:t xml:space="preserve"> </w:t>
      </w:r>
      <w:r w:rsidR="008D6206" w:rsidRPr="00416ABD">
        <w:rPr>
          <w:rFonts w:eastAsia="Times New Roman"/>
          <w:szCs w:val="24"/>
        </w:rPr>
        <w:t xml:space="preserve"> direktoriaus įsakymu ar Pirkimų organizatorius, paskirtas įsakymu.</w:t>
      </w:r>
    </w:p>
    <w:p w:rsidR="00293B18" w:rsidRPr="00416ABD" w:rsidRDefault="00C8765C" w:rsidP="00BB5C39">
      <w:pPr>
        <w:spacing w:after="0"/>
        <w:ind w:firstLine="851"/>
        <w:jc w:val="both"/>
        <w:rPr>
          <w:rFonts w:eastAsia="Times New Roman"/>
          <w:szCs w:val="24"/>
        </w:rPr>
      </w:pPr>
      <w:r w:rsidRPr="00416ABD">
        <w:rPr>
          <w:rFonts w:eastAsia="Times New Roman"/>
          <w:szCs w:val="24"/>
        </w:rPr>
        <w:t>20</w:t>
      </w:r>
      <w:r w:rsidR="00D1331A" w:rsidRPr="00416ABD">
        <w:rPr>
          <w:rFonts w:eastAsia="Times New Roman"/>
          <w:szCs w:val="24"/>
        </w:rPr>
        <w:t>. gimnazijos darbuotojas,  rengia prašymą prekių pirkimui, (Taisyklių – 1 priedas) suderina su vyr. buhalteriu ir su direktoriaus patvirtinimu, pateikia pirkimų iniciatoriui (pagrindžiamas išlaidų būtinumas, atsižvelgiant į veiklos uždavinius ir tikslus)</w:t>
      </w:r>
      <w:r w:rsidR="000976F9">
        <w:rPr>
          <w:rFonts w:eastAsia="Times New Roman"/>
          <w:szCs w:val="24"/>
        </w:rPr>
        <w:t xml:space="preserve">. Perkant prekes,paslaugas,darbus iki </w:t>
      </w:r>
      <w:r w:rsidR="00680E12">
        <w:rPr>
          <w:rFonts w:eastAsia="Times New Roman"/>
          <w:szCs w:val="24"/>
        </w:rPr>
        <w:t>5</w:t>
      </w:r>
      <w:r w:rsidR="000976F9">
        <w:rPr>
          <w:rFonts w:eastAsia="Times New Roman"/>
          <w:szCs w:val="24"/>
        </w:rPr>
        <w:t xml:space="preserve">00 eurų be PVM galima prašymo nepyldyti,susitarti žodžiu. </w:t>
      </w:r>
    </w:p>
    <w:p w:rsidR="00D1331A" w:rsidRPr="00416ABD" w:rsidRDefault="00C8765C" w:rsidP="00BB5C39">
      <w:pPr>
        <w:spacing w:after="0"/>
        <w:ind w:firstLine="851"/>
        <w:jc w:val="both"/>
        <w:rPr>
          <w:rFonts w:eastAsia="Times New Roman"/>
          <w:szCs w:val="24"/>
        </w:rPr>
      </w:pPr>
      <w:r w:rsidRPr="00416ABD">
        <w:rPr>
          <w:rFonts w:eastAsia="Times New Roman"/>
          <w:szCs w:val="24"/>
        </w:rPr>
        <w:t>21</w:t>
      </w:r>
      <w:r w:rsidR="00D1331A" w:rsidRPr="00416ABD">
        <w:rPr>
          <w:rFonts w:eastAsia="Times New Roman"/>
          <w:szCs w:val="24"/>
        </w:rPr>
        <w:t xml:space="preserve">. Pirkimų iniciatorius kiekvieno pirkimo, kurio sutarties vertė viršiję </w:t>
      </w:r>
      <w:r w:rsidR="00680E12">
        <w:rPr>
          <w:rFonts w:eastAsia="Times New Roman"/>
          <w:szCs w:val="24"/>
        </w:rPr>
        <w:t>5</w:t>
      </w:r>
      <w:r w:rsidR="00D1331A" w:rsidRPr="00416ABD">
        <w:rPr>
          <w:rFonts w:eastAsia="Times New Roman"/>
          <w:szCs w:val="24"/>
        </w:rPr>
        <w:t>00 eurų,  (be PVM</w:t>
      </w:r>
      <w:r w:rsidR="00CA007D" w:rsidRPr="00416ABD">
        <w:rPr>
          <w:rFonts w:eastAsia="Times New Roman"/>
          <w:szCs w:val="24"/>
        </w:rPr>
        <w:t xml:space="preserve">) </w:t>
      </w:r>
      <w:r w:rsidR="00D1331A" w:rsidRPr="00416ABD">
        <w:rPr>
          <w:rFonts w:eastAsia="Times New Roman"/>
          <w:szCs w:val="24"/>
        </w:rPr>
        <w:t>procedūroms atlikti pildo paraišką.</w:t>
      </w:r>
    </w:p>
    <w:p w:rsidR="00A354BC" w:rsidRDefault="00C8765C" w:rsidP="00BB5C39">
      <w:pPr>
        <w:tabs>
          <w:tab w:val="left" w:pos="1217"/>
        </w:tabs>
        <w:spacing w:after="0"/>
        <w:ind w:firstLine="851"/>
        <w:jc w:val="both"/>
        <w:rPr>
          <w:rFonts w:eastAsia="Times New Roman"/>
          <w:szCs w:val="24"/>
        </w:rPr>
      </w:pPr>
      <w:r w:rsidRPr="00416ABD">
        <w:rPr>
          <w:rFonts w:eastAsia="Times New Roman"/>
          <w:szCs w:val="24"/>
        </w:rPr>
        <w:t>22.</w:t>
      </w:r>
      <w:r w:rsidR="00A354BC">
        <w:rPr>
          <w:rFonts w:eastAsia="Times New Roman"/>
          <w:szCs w:val="24"/>
        </w:rPr>
        <w:t xml:space="preserve"> </w:t>
      </w:r>
      <w:r w:rsidR="00CA007D" w:rsidRPr="00416ABD">
        <w:rPr>
          <w:rFonts w:eastAsia="Times New Roman"/>
          <w:szCs w:val="24"/>
        </w:rPr>
        <w:t>Užpildyta, ir suderinta paraiška, teikiama direktoriui</w:t>
      </w:r>
      <w:r w:rsidR="00C75345" w:rsidRPr="00416ABD">
        <w:rPr>
          <w:rFonts w:eastAsia="Times New Roman"/>
          <w:szCs w:val="24"/>
        </w:rPr>
        <w:t xml:space="preserve"> tvirtinimui</w:t>
      </w:r>
      <w:r w:rsidR="008D6206" w:rsidRPr="00416ABD">
        <w:rPr>
          <w:rFonts w:eastAsia="Times New Roman"/>
          <w:szCs w:val="24"/>
        </w:rPr>
        <w:t>, kuris priima vieną iš sprendimų:</w:t>
      </w:r>
    </w:p>
    <w:p w:rsidR="00A354BC" w:rsidRDefault="00A354BC" w:rsidP="00BB5C39">
      <w:pPr>
        <w:tabs>
          <w:tab w:val="left" w:pos="851"/>
        </w:tabs>
        <w:spacing w:after="0"/>
        <w:ind w:firstLine="851"/>
        <w:jc w:val="both"/>
        <w:rPr>
          <w:rFonts w:eastAsia="Times New Roman"/>
          <w:szCs w:val="24"/>
        </w:rPr>
      </w:pPr>
      <w:r>
        <w:rPr>
          <w:rFonts w:eastAsia="Times New Roman"/>
          <w:szCs w:val="24"/>
        </w:rPr>
        <w:tab/>
      </w:r>
      <w:r w:rsidR="00C8765C" w:rsidRPr="00416ABD">
        <w:rPr>
          <w:rFonts w:eastAsia="Times New Roman"/>
          <w:szCs w:val="24"/>
        </w:rPr>
        <w:t>22.1.</w:t>
      </w:r>
      <w:r w:rsidR="00145952" w:rsidRPr="00416ABD">
        <w:rPr>
          <w:rFonts w:eastAsia="Times New Roman"/>
          <w:szCs w:val="24"/>
        </w:rPr>
        <w:t xml:space="preserve"> pavesti Viešojo pirkimo komisi</w:t>
      </w:r>
      <w:r>
        <w:rPr>
          <w:rFonts w:eastAsia="Times New Roman"/>
          <w:szCs w:val="24"/>
        </w:rPr>
        <w:t>jai atlikti pirkimo procedūras;</w:t>
      </w:r>
    </w:p>
    <w:p w:rsidR="00A354BC" w:rsidRDefault="00A354BC" w:rsidP="00BB5C39">
      <w:pPr>
        <w:tabs>
          <w:tab w:val="left" w:pos="851"/>
        </w:tabs>
        <w:spacing w:after="0"/>
        <w:ind w:firstLine="851"/>
        <w:jc w:val="both"/>
        <w:rPr>
          <w:rFonts w:eastAsia="Times New Roman"/>
          <w:szCs w:val="24"/>
        </w:rPr>
      </w:pPr>
      <w:r>
        <w:rPr>
          <w:rFonts w:eastAsia="Times New Roman"/>
          <w:szCs w:val="24"/>
        </w:rPr>
        <w:tab/>
      </w:r>
      <w:r w:rsidR="00C8765C" w:rsidRPr="00416ABD">
        <w:rPr>
          <w:rFonts w:eastAsia="Times New Roman"/>
          <w:szCs w:val="24"/>
        </w:rPr>
        <w:t xml:space="preserve">22.2. </w:t>
      </w:r>
      <w:r w:rsidR="00145952" w:rsidRPr="00416ABD">
        <w:rPr>
          <w:rFonts w:eastAsia="Times New Roman"/>
          <w:szCs w:val="24"/>
        </w:rPr>
        <w:t>pavesti pirkimo organizatoriui atlikti mažos ve</w:t>
      </w:r>
      <w:r>
        <w:rPr>
          <w:rFonts w:eastAsia="Times New Roman"/>
          <w:szCs w:val="24"/>
        </w:rPr>
        <w:t>rtės pirkimo procedūras;</w:t>
      </w:r>
    </w:p>
    <w:p w:rsidR="00A354BC" w:rsidRDefault="00A354BC" w:rsidP="00BB5C39">
      <w:pPr>
        <w:tabs>
          <w:tab w:val="left" w:pos="851"/>
        </w:tabs>
        <w:spacing w:after="0"/>
        <w:ind w:firstLine="851"/>
        <w:jc w:val="both"/>
        <w:rPr>
          <w:rFonts w:eastAsia="Times New Roman"/>
          <w:szCs w:val="24"/>
        </w:rPr>
      </w:pPr>
      <w:r>
        <w:rPr>
          <w:rFonts w:eastAsia="Times New Roman"/>
          <w:szCs w:val="24"/>
        </w:rPr>
        <w:tab/>
      </w:r>
      <w:r w:rsidR="00C8765C" w:rsidRPr="00416ABD">
        <w:rPr>
          <w:rFonts w:eastAsia="Times New Roman"/>
          <w:szCs w:val="24"/>
        </w:rPr>
        <w:t xml:space="preserve">22.3. </w:t>
      </w:r>
      <w:r w:rsidR="00145952" w:rsidRPr="00416ABD">
        <w:rPr>
          <w:rFonts w:eastAsia="Times New Roman"/>
          <w:szCs w:val="24"/>
        </w:rPr>
        <w:t>pavesti už pirkimų vykdymą naudojantis CPO elektroniniu katalogu atsak</w:t>
      </w:r>
      <w:r>
        <w:rPr>
          <w:rFonts w:eastAsia="Times New Roman"/>
          <w:szCs w:val="24"/>
        </w:rPr>
        <w:t>ingam asmeniui atlikti pirkimą;</w:t>
      </w:r>
    </w:p>
    <w:p w:rsidR="00A354BC" w:rsidRDefault="00C8765C" w:rsidP="00BB5C39">
      <w:pPr>
        <w:tabs>
          <w:tab w:val="left" w:pos="1237"/>
        </w:tabs>
        <w:spacing w:after="0"/>
        <w:ind w:firstLine="851"/>
        <w:jc w:val="both"/>
        <w:rPr>
          <w:rFonts w:eastAsia="Times New Roman"/>
          <w:szCs w:val="24"/>
        </w:rPr>
      </w:pPr>
      <w:r w:rsidRPr="00416ABD">
        <w:rPr>
          <w:szCs w:val="24"/>
        </w:rPr>
        <w:t>23.</w:t>
      </w:r>
      <w:r w:rsidR="00A354BC">
        <w:rPr>
          <w:szCs w:val="24"/>
        </w:rPr>
        <w:t xml:space="preserve"> </w:t>
      </w:r>
      <w:r w:rsidR="00AC5835" w:rsidRPr="00416ABD">
        <w:rPr>
          <w:szCs w:val="24"/>
        </w:rPr>
        <w:t>Perkančiosios organizacijos direktorius priima sprendimą pavesti mažos vertės pirkimo procedūras atlikti Pirkimo organizatoriui, kai prekių ar paslaugų sutarties vertė mažesnė kaip 58 000 Eur (be PVM), darbų sutarties vertė  mažesnė kaip145000Eur (bePVM)Viešojo pirkimo komisijai, kai prekių</w:t>
      </w:r>
      <w:r w:rsidR="00C35E88" w:rsidRPr="00416ABD">
        <w:rPr>
          <w:szCs w:val="24"/>
        </w:rPr>
        <w:t xml:space="preserve"> ar</w:t>
      </w:r>
      <w:r w:rsidR="00AC5835" w:rsidRPr="00416ABD">
        <w:rPr>
          <w:szCs w:val="24"/>
        </w:rPr>
        <w:t xml:space="preserve"> paslaugų </w:t>
      </w:r>
      <w:r w:rsidR="00C35E88" w:rsidRPr="00416ABD">
        <w:rPr>
          <w:szCs w:val="24"/>
        </w:rPr>
        <w:t>vertė viršija 58000 Eur (be PVM),</w:t>
      </w:r>
      <w:r w:rsidR="00AC5835" w:rsidRPr="00416ABD">
        <w:rPr>
          <w:szCs w:val="24"/>
        </w:rPr>
        <w:t xml:space="preserve"> darbų pirkimo sutarties vertė viršija 145000 Eur (be </w:t>
      </w:r>
      <w:r w:rsidR="00C35E88" w:rsidRPr="00416ABD">
        <w:rPr>
          <w:szCs w:val="24"/>
        </w:rPr>
        <w:t>PVM)</w:t>
      </w:r>
      <w:r w:rsidR="00A354BC">
        <w:rPr>
          <w:rFonts w:eastAsia="Times New Roman"/>
          <w:szCs w:val="24"/>
        </w:rPr>
        <w:t>.</w:t>
      </w:r>
    </w:p>
    <w:p w:rsidR="00A354BC" w:rsidRDefault="00C8765C" w:rsidP="00BB5C39">
      <w:pPr>
        <w:tabs>
          <w:tab w:val="left" w:pos="1237"/>
        </w:tabs>
        <w:spacing w:after="0"/>
        <w:ind w:firstLine="851"/>
        <w:jc w:val="both"/>
        <w:rPr>
          <w:rFonts w:eastAsia="Times New Roman"/>
          <w:szCs w:val="24"/>
        </w:rPr>
      </w:pPr>
      <w:r w:rsidRPr="00416ABD">
        <w:rPr>
          <w:rFonts w:eastAsia="Times New Roman"/>
          <w:szCs w:val="24"/>
        </w:rPr>
        <w:t>24</w:t>
      </w:r>
      <w:r w:rsidR="00A65DA1" w:rsidRPr="00416ABD">
        <w:rPr>
          <w:rFonts w:eastAsia="Times New Roman"/>
          <w:szCs w:val="24"/>
        </w:rPr>
        <w:t>.</w:t>
      </w:r>
      <w:r w:rsidR="00EF24C7" w:rsidRPr="00416ABD">
        <w:rPr>
          <w:rFonts w:eastAsia="Times New Roman"/>
          <w:szCs w:val="24"/>
        </w:rPr>
        <w:t xml:space="preserve"> Perkančiosios organizacijos direktorius turi teisę priimti sprendimą pavesti      </w:t>
      </w:r>
      <w:r w:rsidR="00A65DA1" w:rsidRPr="00416ABD">
        <w:rPr>
          <w:rFonts w:eastAsia="Times New Roman"/>
          <w:szCs w:val="24"/>
        </w:rPr>
        <w:t xml:space="preserve"> </w:t>
      </w:r>
      <w:r w:rsidR="00EF24C7" w:rsidRPr="00416ABD">
        <w:rPr>
          <w:rFonts w:eastAsia="Times New Roman"/>
          <w:szCs w:val="24"/>
        </w:rPr>
        <w:t xml:space="preserve">supaprastintą mažos vertės pirkimą vykdyti Komisijai, neatsižvelgdamas į Taisyklių </w:t>
      </w:r>
      <w:r w:rsidR="00A65DA1" w:rsidRPr="00416ABD">
        <w:rPr>
          <w:rFonts w:eastAsia="Times New Roman"/>
          <w:szCs w:val="24"/>
        </w:rPr>
        <w:t>2</w:t>
      </w:r>
      <w:r w:rsidR="00A45460">
        <w:rPr>
          <w:rFonts w:eastAsia="Times New Roman"/>
          <w:szCs w:val="24"/>
        </w:rPr>
        <w:t>3</w:t>
      </w:r>
      <w:r w:rsidR="00EF24C7" w:rsidRPr="00416ABD">
        <w:rPr>
          <w:rFonts w:eastAsia="Times New Roman"/>
          <w:szCs w:val="24"/>
        </w:rPr>
        <w:t xml:space="preserve"> punkte nustatytas ap</w:t>
      </w:r>
      <w:r w:rsidR="00A354BC">
        <w:rPr>
          <w:rFonts w:eastAsia="Times New Roman"/>
          <w:szCs w:val="24"/>
        </w:rPr>
        <w:t>linkybes</w:t>
      </w:r>
      <w:r w:rsidR="00A65DA1" w:rsidRPr="00416ABD">
        <w:rPr>
          <w:rFonts w:eastAsia="Times New Roman"/>
          <w:szCs w:val="24"/>
        </w:rPr>
        <w:t>.</w:t>
      </w:r>
    </w:p>
    <w:p w:rsidR="00A354BC" w:rsidRDefault="00C8765C" w:rsidP="00BB5C39">
      <w:pPr>
        <w:tabs>
          <w:tab w:val="left" w:pos="1237"/>
        </w:tabs>
        <w:spacing w:after="0"/>
        <w:ind w:firstLine="851"/>
        <w:jc w:val="both"/>
        <w:rPr>
          <w:rFonts w:eastAsia="Times New Roman"/>
          <w:szCs w:val="24"/>
        </w:rPr>
      </w:pPr>
      <w:r w:rsidRPr="00416ABD">
        <w:rPr>
          <w:szCs w:val="24"/>
        </w:rPr>
        <w:t>25</w:t>
      </w:r>
      <w:r w:rsidR="008D6206" w:rsidRPr="00416ABD">
        <w:rPr>
          <w:szCs w:val="24"/>
        </w:rPr>
        <w:t>.</w:t>
      </w:r>
      <w:r w:rsidR="00A354BC">
        <w:rPr>
          <w:szCs w:val="24"/>
        </w:rPr>
        <w:t xml:space="preserve"> </w:t>
      </w:r>
      <w:r w:rsidR="00A65DA1" w:rsidRPr="00416ABD">
        <w:rPr>
          <w:szCs w:val="24"/>
        </w:rPr>
        <w:t xml:space="preserve">Perkančioji organizacija, siekdama užkirsti kelią pirkimuose kylantiems interesų konfliktams, kaip jie apibrėžiami </w:t>
      </w:r>
      <w:bookmarkStart w:id="2" w:name="n1_36"/>
      <w:r w:rsidR="00A65DA1" w:rsidRPr="00416ABD">
        <w:rPr>
          <w:szCs w:val="24"/>
        </w:rPr>
        <w:t>Viešųjų pirkimų įstatymo</w:t>
      </w:r>
      <w:bookmarkStart w:id="3" w:name="pn1_36"/>
      <w:bookmarkEnd w:id="2"/>
      <w:bookmarkEnd w:id="3"/>
      <w:r w:rsidR="00A65DA1" w:rsidRPr="00416ABD">
        <w:rPr>
          <w:szCs w:val="24"/>
        </w:rPr>
        <w:t xml:space="preserve"> </w:t>
      </w:r>
      <w:bookmarkStart w:id="4" w:name="n1_37"/>
      <w:r w:rsidR="00A65DA1" w:rsidRPr="00416ABD">
        <w:rPr>
          <w:szCs w:val="24"/>
        </w:rPr>
        <w:t>21</w:t>
      </w:r>
      <w:bookmarkStart w:id="5" w:name="pn1_37"/>
      <w:bookmarkEnd w:id="4"/>
      <w:bookmarkEnd w:id="5"/>
      <w:r w:rsidR="00A65DA1" w:rsidRPr="00416ABD">
        <w:rPr>
          <w:szCs w:val="24"/>
        </w:rPr>
        <w:t xml:space="preserve">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w:t>
      </w:r>
      <w:r w:rsidR="005130CB">
        <w:rPr>
          <w:szCs w:val="24"/>
        </w:rPr>
        <w:t>4</w:t>
      </w:r>
      <w:r w:rsidR="00A65DA1" w:rsidRPr="00416ABD">
        <w:rPr>
          <w:szCs w:val="24"/>
        </w:rPr>
        <w:t xml:space="preserve"> priedas) ir nešališkumo deklaraciją (Taisyklių </w:t>
      </w:r>
      <w:r w:rsidR="005130CB">
        <w:rPr>
          <w:szCs w:val="24"/>
        </w:rPr>
        <w:t>5</w:t>
      </w:r>
      <w:r w:rsidR="00A65DA1" w:rsidRPr="00416ABD">
        <w:rPr>
          <w:szCs w:val="24"/>
        </w:rPr>
        <w:t xml:space="preserve">priedas) asmuo pasirašo, kai yra paskiriamas atlikti jam numatytas pareigas. </w:t>
      </w:r>
    </w:p>
    <w:p w:rsidR="00A354BC" w:rsidRDefault="00C8765C" w:rsidP="00BB5C39">
      <w:pPr>
        <w:tabs>
          <w:tab w:val="left" w:pos="1237"/>
        </w:tabs>
        <w:spacing w:after="0"/>
        <w:ind w:firstLine="851"/>
        <w:jc w:val="both"/>
        <w:rPr>
          <w:rFonts w:eastAsia="Times New Roman"/>
          <w:szCs w:val="24"/>
        </w:rPr>
      </w:pPr>
      <w:r w:rsidRPr="00416ABD">
        <w:rPr>
          <w:rFonts w:eastAsia="Times New Roman"/>
          <w:szCs w:val="24"/>
        </w:rPr>
        <w:t>26</w:t>
      </w:r>
      <w:r w:rsidR="00A65DA1" w:rsidRPr="00416ABD">
        <w:rPr>
          <w:rFonts w:eastAsia="Times New Roman"/>
          <w:szCs w:val="24"/>
        </w:rPr>
        <w:t>.</w:t>
      </w:r>
      <w:r w:rsidR="00A354BC">
        <w:rPr>
          <w:rFonts w:eastAsia="Times New Roman"/>
          <w:szCs w:val="24"/>
        </w:rPr>
        <w:t xml:space="preserve"> </w:t>
      </w:r>
      <w:r w:rsidR="00A65DA1" w:rsidRPr="00416ABD">
        <w:rPr>
          <w:rFonts w:eastAsia="Times New Roman"/>
          <w:szCs w:val="24"/>
        </w:rPr>
        <w:t>Viešųjų pirkimų komisija:</w:t>
      </w:r>
    </w:p>
    <w:p w:rsidR="00A354BC" w:rsidRDefault="00A354BC" w:rsidP="00BB5C39">
      <w:pPr>
        <w:tabs>
          <w:tab w:val="left" w:pos="1237"/>
        </w:tabs>
        <w:spacing w:after="0"/>
        <w:ind w:firstLine="851"/>
        <w:jc w:val="both"/>
        <w:rPr>
          <w:rFonts w:eastAsia="Times New Roman"/>
          <w:szCs w:val="24"/>
        </w:rPr>
      </w:pPr>
      <w:r>
        <w:rPr>
          <w:rFonts w:eastAsia="Times New Roman"/>
          <w:szCs w:val="24"/>
        </w:rPr>
        <w:tab/>
      </w:r>
      <w:r w:rsidR="00C8765C" w:rsidRPr="00416ABD">
        <w:rPr>
          <w:rFonts w:eastAsia="Times New Roman"/>
          <w:szCs w:val="24"/>
        </w:rPr>
        <w:t>26</w:t>
      </w:r>
      <w:r>
        <w:rPr>
          <w:rFonts w:eastAsia="Times New Roman"/>
          <w:szCs w:val="24"/>
        </w:rPr>
        <w:t>.1. Parenka pirkimo būdą;</w:t>
      </w:r>
    </w:p>
    <w:p w:rsidR="00A354BC" w:rsidRDefault="00A354BC" w:rsidP="00BB5C39">
      <w:pPr>
        <w:tabs>
          <w:tab w:val="left" w:pos="1237"/>
        </w:tabs>
        <w:spacing w:after="0"/>
        <w:ind w:firstLine="851"/>
        <w:jc w:val="both"/>
        <w:rPr>
          <w:szCs w:val="24"/>
        </w:rPr>
      </w:pPr>
      <w:r>
        <w:rPr>
          <w:rFonts w:eastAsia="Times New Roman"/>
          <w:szCs w:val="24"/>
        </w:rPr>
        <w:tab/>
      </w:r>
      <w:r w:rsidR="00C8765C" w:rsidRPr="00416ABD">
        <w:rPr>
          <w:rFonts w:eastAsia="Times New Roman"/>
          <w:szCs w:val="24"/>
        </w:rPr>
        <w:t>26</w:t>
      </w:r>
      <w:r w:rsidR="00A65DA1" w:rsidRPr="00416ABD">
        <w:rPr>
          <w:rFonts w:eastAsia="Times New Roman"/>
          <w:szCs w:val="24"/>
        </w:rPr>
        <w:t xml:space="preserve">.2. </w:t>
      </w:r>
      <w:r w:rsidR="00A65DA1" w:rsidRPr="00416ABD">
        <w:rPr>
          <w:szCs w:val="24"/>
        </w:rPr>
        <w:t>viešųjų pirkimų komisijos posėdžių eigą ir sprendimus įformina protokolu;</w:t>
      </w:r>
    </w:p>
    <w:p w:rsidR="005208B1" w:rsidRDefault="00A354BC" w:rsidP="00BB5C39">
      <w:pPr>
        <w:tabs>
          <w:tab w:val="left" w:pos="1237"/>
        </w:tabs>
        <w:spacing w:after="0"/>
        <w:ind w:firstLine="851"/>
        <w:jc w:val="both"/>
        <w:rPr>
          <w:rFonts w:eastAsia="Times New Roman"/>
          <w:szCs w:val="24"/>
        </w:rPr>
      </w:pPr>
      <w:r>
        <w:rPr>
          <w:szCs w:val="24"/>
        </w:rPr>
        <w:tab/>
      </w:r>
      <w:r w:rsidR="00C8765C" w:rsidRPr="00416ABD">
        <w:rPr>
          <w:szCs w:val="24"/>
        </w:rPr>
        <w:t>26</w:t>
      </w:r>
      <w:r w:rsidR="00A65DA1" w:rsidRPr="00416ABD">
        <w:rPr>
          <w:szCs w:val="24"/>
        </w:rPr>
        <w:t>.3. vykdo kitas pirkimo procedūras Viešųjų pirkimo įstatymo nustatyta tvarka pagal Viešųjų pirkimų komisijos reglamente suteiktus įgaliojimus.</w:t>
      </w:r>
    </w:p>
    <w:p w:rsidR="005208B1" w:rsidRDefault="00C8765C" w:rsidP="00BB5C39">
      <w:pPr>
        <w:tabs>
          <w:tab w:val="left" w:pos="1237"/>
        </w:tabs>
        <w:spacing w:after="0"/>
        <w:ind w:firstLine="851"/>
        <w:jc w:val="both"/>
        <w:rPr>
          <w:rFonts w:eastAsia="Times New Roman"/>
          <w:szCs w:val="24"/>
        </w:rPr>
      </w:pPr>
      <w:r w:rsidRPr="00416ABD">
        <w:rPr>
          <w:rFonts w:eastAsia="Times New Roman"/>
          <w:szCs w:val="24"/>
        </w:rPr>
        <w:t>27</w:t>
      </w:r>
      <w:r w:rsidR="00A354BC">
        <w:rPr>
          <w:rFonts w:eastAsia="Times New Roman"/>
          <w:szCs w:val="24"/>
        </w:rPr>
        <w:t>. Pirkimo organizatorius:</w:t>
      </w:r>
    </w:p>
    <w:p w:rsidR="005208B1" w:rsidRDefault="005208B1" w:rsidP="00BB5C39">
      <w:pPr>
        <w:tabs>
          <w:tab w:val="left" w:pos="1237"/>
        </w:tabs>
        <w:spacing w:after="0"/>
        <w:ind w:firstLine="851"/>
        <w:jc w:val="both"/>
        <w:rPr>
          <w:rFonts w:eastAsia="Times New Roman"/>
          <w:szCs w:val="24"/>
        </w:rPr>
      </w:pPr>
      <w:r>
        <w:rPr>
          <w:rFonts w:eastAsia="Times New Roman"/>
          <w:szCs w:val="24"/>
        </w:rPr>
        <w:tab/>
      </w:r>
      <w:r w:rsidR="00C8765C" w:rsidRPr="00416ABD">
        <w:rPr>
          <w:szCs w:val="24"/>
        </w:rPr>
        <w:t>27</w:t>
      </w:r>
      <w:r w:rsidR="00A65DA1" w:rsidRPr="00416ABD">
        <w:rPr>
          <w:szCs w:val="24"/>
        </w:rPr>
        <w:t>.1. parenka pirkimo forma (skelbiamas/ neskelbiamas pirkimas, žodžiu/raštu) Mažos vertės pirkimų tvarkos aprašo nustatyta tvarka;</w:t>
      </w:r>
    </w:p>
    <w:p w:rsidR="005208B1" w:rsidRDefault="005208B1" w:rsidP="00BB5C39">
      <w:pPr>
        <w:tabs>
          <w:tab w:val="left" w:pos="1237"/>
        </w:tabs>
        <w:spacing w:after="0"/>
        <w:ind w:firstLine="851"/>
        <w:jc w:val="both"/>
        <w:rPr>
          <w:szCs w:val="24"/>
        </w:rPr>
      </w:pPr>
      <w:r>
        <w:rPr>
          <w:rFonts w:eastAsia="Times New Roman"/>
          <w:szCs w:val="24"/>
        </w:rPr>
        <w:tab/>
      </w:r>
      <w:r w:rsidR="00C8765C" w:rsidRPr="00416ABD">
        <w:rPr>
          <w:szCs w:val="24"/>
        </w:rPr>
        <w:t>27</w:t>
      </w:r>
      <w:r w:rsidR="00A65DA1" w:rsidRPr="00416ABD">
        <w:rPr>
          <w:szCs w:val="24"/>
        </w:rPr>
        <w:t>.2. vykdo mažos vertės pirkimo procedūras Mažos vertės pirkimų aprašo nustatyta tvarka;</w:t>
      </w:r>
    </w:p>
    <w:p w:rsidR="005208B1" w:rsidRDefault="005208B1" w:rsidP="00BB5C39">
      <w:pPr>
        <w:tabs>
          <w:tab w:val="left" w:pos="1237"/>
        </w:tabs>
        <w:spacing w:after="0"/>
        <w:ind w:firstLine="851"/>
        <w:jc w:val="both"/>
        <w:rPr>
          <w:szCs w:val="24"/>
        </w:rPr>
      </w:pPr>
      <w:r>
        <w:rPr>
          <w:szCs w:val="24"/>
        </w:rPr>
        <w:tab/>
      </w:r>
      <w:r w:rsidR="00C8765C" w:rsidRPr="00416ABD">
        <w:rPr>
          <w:szCs w:val="24"/>
        </w:rPr>
        <w:t>27</w:t>
      </w:r>
      <w:r w:rsidR="00A7645F" w:rsidRPr="00416ABD">
        <w:rPr>
          <w:szCs w:val="24"/>
        </w:rPr>
        <w:t>.3. parengia</w:t>
      </w:r>
      <w:r w:rsidR="00FB641C" w:rsidRPr="00416ABD">
        <w:rPr>
          <w:szCs w:val="24"/>
        </w:rPr>
        <w:t xml:space="preserve"> </w:t>
      </w:r>
      <w:r w:rsidR="00A7645F" w:rsidRPr="00416ABD">
        <w:rPr>
          <w:szCs w:val="24"/>
        </w:rPr>
        <w:t xml:space="preserve"> </w:t>
      </w:r>
      <w:r w:rsidR="00A7645F" w:rsidRPr="00F24ACB">
        <w:rPr>
          <w:szCs w:val="24"/>
        </w:rPr>
        <w:t>Mažos vertės pirkimo pažymą</w:t>
      </w:r>
      <w:r w:rsidR="00994A5F">
        <w:rPr>
          <w:szCs w:val="24"/>
        </w:rPr>
        <w:t xml:space="preserve">, </w:t>
      </w:r>
      <w:r w:rsidR="00A7645F" w:rsidRPr="00416ABD">
        <w:rPr>
          <w:szCs w:val="24"/>
        </w:rPr>
        <w:t>kai atliekama apklausa apklausiant daugiau kaip vieną tiekėją</w:t>
      </w:r>
      <w:r w:rsidR="00187BC0" w:rsidRPr="00416ABD">
        <w:rPr>
          <w:szCs w:val="24"/>
        </w:rPr>
        <w:t>, apklausiant vieną tiekėją (iki 10000 Eur) pirkimo pažyma nepildoma</w:t>
      </w:r>
      <w:r w:rsidR="00994A5F">
        <w:rPr>
          <w:szCs w:val="24"/>
        </w:rPr>
        <w:t>;</w:t>
      </w:r>
    </w:p>
    <w:p w:rsidR="005208B1" w:rsidRDefault="005208B1" w:rsidP="00BB5C39">
      <w:pPr>
        <w:tabs>
          <w:tab w:val="left" w:pos="1237"/>
        </w:tabs>
        <w:spacing w:after="0"/>
        <w:ind w:firstLine="851"/>
        <w:jc w:val="both"/>
        <w:rPr>
          <w:szCs w:val="24"/>
        </w:rPr>
      </w:pPr>
      <w:r>
        <w:rPr>
          <w:szCs w:val="24"/>
        </w:rPr>
        <w:tab/>
      </w:r>
      <w:r w:rsidR="00C8765C" w:rsidRPr="00416ABD">
        <w:rPr>
          <w:szCs w:val="24"/>
        </w:rPr>
        <w:t>27</w:t>
      </w:r>
      <w:r w:rsidR="00187BC0" w:rsidRPr="00416ABD">
        <w:rPr>
          <w:szCs w:val="24"/>
        </w:rPr>
        <w:t>.4. visus pirkimus regi</w:t>
      </w:r>
      <w:r w:rsidR="00994A5F">
        <w:rPr>
          <w:szCs w:val="24"/>
        </w:rPr>
        <w:t>struoja viešųjų pirkimų žurnale;</w:t>
      </w:r>
    </w:p>
    <w:p w:rsidR="00187BC0" w:rsidRPr="005208B1" w:rsidRDefault="00C8765C" w:rsidP="00BB5C39">
      <w:pPr>
        <w:tabs>
          <w:tab w:val="left" w:pos="1237"/>
        </w:tabs>
        <w:spacing w:after="0"/>
        <w:ind w:firstLine="851"/>
        <w:jc w:val="both"/>
        <w:rPr>
          <w:rFonts w:eastAsia="Times New Roman"/>
          <w:szCs w:val="24"/>
        </w:rPr>
      </w:pPr>
      <w:r w:rsidRPr="00416ABD">
        <w:rPr>
          <w:szCs w:val="24"/>
        </w:rPr>
        <w:t>28</w:t>
      </w:r>
      <w:r w:rsidR="00187BC0" w:rsidRPr="00416ABD">
        <w:rPr>
          <w:szCs w:val="24"/>
        </w:rPr>
        <w:t xml:space="preserve">. Viešųjų pirkimų komisija ar pirkimo organizatorius parengia pirkimo dokumentus, ir teikia tvirtinti Perkančiosios organizacijos </w:t>
      </w:r>
      <w:bookmarkStart w:id="6" w:name="page10"/>
      <w:bookmarkEnd w:id="6"/>
      <w:r w:rsidR="00187BC0" w:rsidRPr="00416ABD">
        <w:rPr>
          <w:szCs w:val="24"/>
        </w:rPr>
        <w:t>direktoriui</w:t>
      </w:r>
      <w:r w:rsidR="00994A5F">
        <w:rPr>
          <w:szCs w:val="24"/>
        </w:rPr>
        <w:t>;</w:t>
      </w:r>
    </w:p>
    <w:p w:rsidR="008C46B9" w:rsidRPr="00416ABD" w:rsidRDefault="00C8765C" w:rsidP="00BB5C39">
      <w:pPr>
        <w:pStyle w:val="Pagrindinistekstas2"/>
        <w:tabs>
          <w:tab w:val="num" w:pos="720"/>
          <w:tab w:val="left" w:pos="1080"/>
        </w:tabs>
        <w:spacing w:line="276" w:lineRule="auto"/>
        <w:ind w:firstLine="851"/>
        <w:rPr>
          <w:rFonts w:cs="Times New Roman"/>
          <w:sz w:val="24"/>
          <w:szCs w:val="24"/>
        </w:rPr>
      </w:pPr>
      <w:r w:rsidRPr="00416ABD">
        <w:rPr>
          <w:rFonts w:cs="Times New Roman"/>
          <w:sz w:val="24"/>
          <w:szCs w:val="24"/>
        </w:rPr>
        <w:lastRenderedPageBreak/>
        <w:t>29</w:t>
      </w:r>
      <w:r w:rsidR="008C46B9" w:rsidRPr="00416ABD">
        <w:rPr>
          <w:rFonts w:cs="Times New Roman"/>
          <w:sz w:val="24"/>
          <w:szCs w:val="24"/>
        </w:rPr>
        <w:t>. Jei pirkimo sutartis pagal Viešųjų pirkimo įstatymo 86 straipsnio 7 dalyje nustatyta tvarka sudaroma žodžiu, Perkančioji organizacija turi turėti išlaidas pagrindžiančius dokumentus (sąskaitą faktūrą arba kitą buhalterinės apskaitos dokumentą);</w:t>
      </w:r>
    </w:p>
    <w:p w:rsidR="00214465" w:rsidRPr="00416ABD" w:rsidRDefault="00214465" w:rsidP="00BB5C39">
      <w:pPr>
        <w:pStyle w:val="Pagrindinistekstas2"/>
        <w:tabs>
          <w:tab w:val="left" w:pos="1080"/>
        </w:tabs>
        <w:spacing w:line="276" w:lineRule="auto"/>
        <w:rPr>
          <w:rFonts w:cs="Times New Roman"/>
          <w:sz w:val="24"/>
          <w:szCs w:val="24"/>
        </w:rPr>
      </w:pPr>
    </w:p>
    <w:p w:rsidR="00212B22" w:rsidRPr="00416ABD" w:rsidRDefault="00EB557E" w:rsidP="00BB5C39">
      <w:pPr>
        <w:spacing w:after="0"/>
        <w:ind w:firstLine="566"/>
        <w:jc w:val="center"/>
        <w:rPr>
          <w:szCs w:val="24"/>
        </w:rPr>
      </w:pPr>
      <w:r>
        <w:rPr>
          <w:rFonts w:eastAsia="Times New Roman"/>
          <w:b/>
          <w:szCs w:val="24"/>
        </w:rPr>
        <w:t xml:space="preserve">IV. </w:t>
      </w:r>
      <w:r w:rsidR="008C46B9" w:rsidRPr="00416ABD">
        <w:rPr>
          <w:rFonts w:eastAsia="Times New Roman"/>
          <w:b/>
          <w:szCs w:val="24"/>
        </w:rPr>
        <w:t>SUTARTIES SUDARYMAS</w:t>
      </w:r>
      <w:r w:rsidR="00870BFE" w:rsidRPr="00416ABD">
        <w:rPr>
          <w:rFonts w:eastAsia="Times New Roman"/>
          <w:b/>
          <w:szCs w:val="24"/>
        </w:rPr>
        <w:t xml:space="preserve"> IR VYKDYMAS</w:t>
      </w:r>
    </w:p>
    <w:p w:rsidR="008C46B9" w:rsidRDefault="008C46B9" w:rsidP="00BB5C39">
      <w:pPr>
        <w:tabs>
          <w:tab w:val="left" w:pos="1217"/>
        </w:tabs>
        <w:spacing w:after="0"/>
        <w:ind w:firstLine="851"/>
        <w:jc w:val="both"/>
        <w:rPr>
          <w:rFonts w:eastAsia="Times New Roman"/>
          <w:szCs w:val="24"/>
        </w:rPr>
      </w:pPr>
      <w:r w:rsidRPr="00416ABD">
        <w:rPr>
          <w:rFonts w:eastAsia="Times New Roman"/>
          <w:szCs w:val="24"/>
        </w:rPr>
        <w:t>3</w:t>
      </w:r>
      <w:r w:rsidR="00C8765C" w:rsidRPr="00416ABD">
        <w:rPr>
          <w:rFonts w:eastAsia="Times New Roman"/>
          <w:szCs w:val="24"/>
        </w:rPr>
        <w:t>0</w:t>
      </w:r>
      <w:r w:rsidRPr="00416ABD">
        <w:rPr>
          <w:rFonts w:eastAsia="Times New Roman"/>
          <w:szCs w:val="24"/>
        </w:rPr>
        <w:t>. Atlikus pirkimo procedūras ir priėmus sprendimą sudaryti pirkimo sutartį, parengiamas galutinis sutarties projektas (tuo atveju, jeigu pirkimą pavesta vykdyti pirkimo organizatoriui – rengia pirkimo organizatorius; jeigu pirkimą vykdo Viešojo pirkimo komisija – komisijos narys – sekretorius), pagal pirkimo dokumentuose pateiktą projektą (jei toks buvo parengtas) arba pagal pirkimo dokumentuose nustatytas pagrindines pirkimo sutarties sąlygas.</w:t>
      </w:r>
    </w:p>
    <w:p w:rsidR="00F64076" w:rsidRPr="00F64076" w:rsidRDefault="00F64076" w:rsidP="00F64076">
      <w:pPr>
        <w:spacing w:after="0" w:line="360" w:lineRule="auto"/>
        <w:ind w:firstLine="720"/>
        <w:jc w:val="both"/>
        <w:rPr>
          <w:rFonts w:eastAsia="Calibri"/>
          <w:b/>
          <w:szCs w:val="24"/>
        </w:rPr>
      </w:pPr>
      <w:r>
        <w:rPr>
          <w:rFonts w:eastAsia="Calibri"/>
          <w:szCs w:val="24"/>
        </w:rPr>
        <w:t>31.</w:t>
      </w:r>
      <w:r w:rsidRPr="00F64076">
        <w:rPr>
          <w:rFonts w:eastAsia="Calibri"/>
          <w:szCs w:val="24"/>
        </w:rPr>
        <w:t xml:space="preserve">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 </w:t>
      </w:r>
    </w:p>
    <w:p w:rsidR="00F64076" w:rsidRPr="00F64076" w:rsidRDefault="00F64076" w:rsidP="00F64076">
      <w:pPr>
        <w:spacing w:after="0" w:line="360" w:lineRule="auto"/>
        <w:ind w:firstLine="720"/>
        <w:jc w:val="both"/>
        <w:rPr>
          <w:rFonts w:eastAsia="Calibri"/>
          <w:szCs w:val="24"/>
        </w:rPr>
      </w:pPr>
      <w:r>
        <w:rPr>
          <w:rFonts w:eastAsia="Calibri"/>
          <w:szCs w:val="24"/>
        </w:rPr>
        <w:t>31.</w:t>
      </w:r>
      <w:r w:rsidRPr="00F64076">
        <w:rPr>
          <w:rFonts w:eastAsia="Calibri"/>
          <w:szCs w:val="24"/>
        </w:rPr>
        <w:t>1 elektros energijos ir šilumos, dujų, karšto ir šalto vandens, nuotekų ir atliekų tvarkymo paslaugų;</w:t>
      </w:r>
    </w:p>
    <w:p w:rsidR="00F64076" w:rsidRPr="00F64076" w:rsidRDefault="00F64076" w:rsidP="00F64076">
      <w:pPr>
        <w:spacing w:after="0" w:line="360" w:lineRule="auto"/>
        <w:ind w:firstLine="720"/>
        <w:jc w:val="both"/>
        <w:rPr>
          <w:rFonts w:eastAsia="Calibri"/>
          <w:szCs w:val="24"/>
        </w:rPr>
      </w:pPr>
      <w:r>
        <w:rPr>
          <w:rFonts w:eastAsia="Calibri"/>
          <w:szCs w:val="24"/>
        </w:rPr>
        <w:t>31.</w:t>
      </w:r>
      <w:r w:rsidRPr="00F64076">
        <w:rPr>
          <w:rFonts w:eastAsia="Calibri"/>
          <w:szCs w:val="24"/>
        </w:rPr>
        <w:t>2 bankų ir kitų finansinių institucijų teikiamų finansinių paslaugų;</w:t>
      </w:r>
    </w:p>
    <w:p w:rsidR="00F64076" w:rsidRPr="00F64076" w:rsidRDefault="00F64076" w:rsidP="00F64076">
      <w:pPr>
        <w:spacing w:after="0" w:line="360" w:lineRule="auto"/>
        <w:ind w:firstLine="720"/>
        <w:jc w:val="both"/>
        <w:rPr>
          <w:rFonts w:eastAsia="Calibri"/>
          <w:szCs w:val="24"/>
        </w:rPr>
      </w:pPr>
      <w:r>
        <w:rPr>
          <w:rFonts w:eastAsia="Calibri"/>
          <w:szCs w:val="24"/>
        </w:rPr>
        <w:t>31.3</w:t>
      </w:r>
      <w:r w:rsidRPr="00F64076">
        <w:rPr>
          <w:rFonts w:eastAsia="Calibri"/>
          <w:szCs w:val="24"/>
        </w:rPr>
        <w:t xml:space="preserve"> prekių nuomos, finansinės nuomos (lizingo), pirkimo išsimokėtinai;</w:t>
      </w:r>
    </w:p>
    <w:p w:rsidR="00F64076" w:rsidRPr="00F64076" w:rsidRDefault="00F64076" w:rsidP="00F64076">
      <w:pPr>
        <w:spacing w:after="0" w:line="360" w:lineRule="auto"/>
        <w:ind w:firstLine="720"/>
        <w:jc w:val="both"/>
        <w:rPr>
          <w:rFonts w:eastAsia="Calibri"/>
          <w:szCs w:val="24"/>
        </w:rPr>
      </w:pPr>
      <w:r>
        <w:rPr>
          <w:rFonts w:eastAsia="Calibri"/>
          <w:szCs w:val="24"/>
        </w:rPr>
        <w:t>31.</w:t>
      </w:r>
      <w:r w:rsidRPr="00F64076">
        <w:rPr>
          <w:rFonts w:eastAsia="Calibri"/>
          <w:szCs w:val="24"/>
        </w:rPr>
        <w:t>4 aptarnavimo, remonto ar priežiūros paslaugų, kai įsigyjamo objekto pirkimo sutartis apima ir šias paslaugas;</w:t>
      </w:r>
    </w:p>
    <w:p w:rsidR="00F64076" w:rsidRPr="00F64076" w:rsidRDefault="00F64076" w:rsidP="00F64076">
      <w:pPr>
        <w:spacing w:after="0" w:line="360" w:lineRule="auto"/>
        <w:ind w:firstLine="720"/>
        <w:jc w:val="both"/>
        <w:rPr>
          <w:rFonts w:eastAsia="Calibri"/>
          <w:szCs w:val="24"/>
        </w:rPr>
      </w:pPr>
      <w:r>
        <w:rPr>
          <w:rFonts w:eastAsia="Calibri"/>
          <w:szCs w:val="24"/>
        </w:rPr>
        <w:t>31.5</w:t>
      </w:r>
      <w:r w:rsidRPr="00F64076">
        <w:rPr>
          <w:rFonts w:eastAsia="Calibri"/>
          <w:szCs w:val="24"/>
        </w:rPr>
        <w:t xml:space="preserve"> dokumentų saugojimo paslaugų;</w:t>
      </w:r>
    </w:p>
    <w:p w:rsidR="00F64076" w:rsidRPr="00F64076" w:rsidRDefault="00F64076" w:rsidP="00F64076">
      <w:pPr>
        <w:spacing w:after="0" w:line="360" w:lineRule="auto"/>
        <w:ind w:firstLine="720"/>
        <w:jc w:val="both"/>
        <w:rPr>
          <w:rFonts w:eastAsia="Calibri"/>
          <w:szCs w:val="24"/>
        </w:rPr>
      </w:pPr>
      <w:r>
        <w:rPr>
          <w:rFonts w:eastAsia="Calibri"/>
          <w:szCs w:val="24"/>
        </w:rPr>
        <w:t>31.6</w:t>
      </w:r>
      <w:r w:rsidR="00386420">
        <w:rPr>
          <w:rFonts w:eastAsia="Calibri"/>
          <w:szCs w:val="24"/>
        </w:rPr>
        <w:t xml:space="preserve"> </w:t>
      </w:r>
      <w:r w:rsidRPr="00F64076">
        <w:rPr>
          <w:rFonts w:eastAsia="Calibri"/>
          <w:szCs w:val="24"/>
        </w:rPr>
        <w:t>darbų ar statinio statybos techninės priežiūros paslaugų;</w:t>
      </w:r>
    </w:p>
    <w:p w:rsidR="00F64076" w:rsidRPr="00F64076" w:rsidRDefault="00F64076" w:rsidP="00F64076">
      <w:pPr>
        <w:spacing w:after="0" w:line="360" w:lineRule="auto"/>
        <w:ind w:firstLine="720"/>
        <w:jc w:val="both"/>
        <w:rPr>
          <w:rFonts w:eastAsia="Calibri"/>
          <w:szCs w:val="24"/>
        </w:rPr>
      </w:pPr>
      <w:r>
        <w:rPr>
          <w:rFonts w:eastAsia="Calibri"/>
          <w:szCs w:val="24"/>
        </w:rPr>
        <w:t>31.7</w:t>
      </w:r>
      <w:r w:rsidRPr="00F64076">
        <w:rPr>
          <w:rFonts w:eastAsia="Calibri"/>
          <w:szCs w:val="24"/>
        </w:rPr>
        <w:t xml:space="preserve"> statinio projekto vykdymo priežiūros paslaugų arba</w:t>
      </w:r>
      <w:r w:rsidRPr="00F64076">
        <w:rPr>
          <w:rFonts w:eastAsia="Calibri"/>
          <w:i/>
          <w:szCs w:val="24"/>
        </w:rPr>
        <w:t xml:space="preserve"> </w:t>
      </w:r>
      <w:r w:rsidRPr="00F64076">
        <w:rPr>
          <w:rFonts w:eastAsia="Calibri"/>
          <w:szCs w:val="24"/>
        </w:rPr>
        <w:t>statinio projektavimo ir statinio projekto vykdymo priežiūros paslaugų, kai šios paslaugos perkamos kartu;</w:t>
      </w:r>
    </w:p>
    <w:p w:rsidR="00F64076" w:rsidRPr="00F64076" w:rsidRDefault="00F64076" w:rsidP="00F64076">
      <w:pPr>
        <w:spacing w:after="0" w:line="360" w:lineRule="auto"/>
        <w:jc w:val="both"/>
        <w:rPr>
          <w:rFonts w:eastAsia="Calibri"/>
          <w:szCs w:val="24"/>
        </w:rPr>
      </w:pPr>
      <w:r>
        <w:rPr>
          <w:rFonts w:eastAsia="Calibri"/>
          <w:szCs w:val="24"/>
        </w:rPr>
        <w:t xml:space="preserve">           31.8</w:t>
      </w:r>
      <w:r w:rsidRPr="00F64076">
        <w:rPr>
          <w:rFonts w:eastAsia="Calibri"/>
          <w:szCs w:val="24"/>
        </w:rPr>
        <w:t xml:space="preserve"> investicijų projektų įgyvendinimo;</w:t>
      </w:r>
    </w:p>
    <w:p w:rsidR="00870BFE" w:rsidRDefault="00F64076" w:rsidP="00F64076">
      <w:pPr>
        <w:tabs>
          <w:tab w:val="left" w:pos="1256"/>
        </w:tabs>
        <w:spacing w:after="0"/>
        <w:jc w:val="both"/>
        <w:rPr>
          <w:rFonts w:eastAsia="Times New Roman"/>
          <w:szCs w:val="24"/>
        </w:rPr>
      </w:pPr>
      <w:r>
        <w:rPr>
          <w:rFonts w:eastAsia="Times New Roman"/>
          <w:szCs w:val="24"/>
        </w:rPr>
        <w:t xml:space="preserve">           </w:t>
      </w:r>
      <w:r w:rsidR="00870BFE" w:rsidRPr="00416ABD">
        <w:rPr>
          <w:rFonts w:eastAsia="Times New Roman"/>
          <w:szCs w:val="24"/>
        </w:rPr>
        <w:t>3</w:t>
      </w:r>
      <w:r>
        <w:rPr>
          <w:rFonts w:eastAsia="Times New Roman"/>
          <w:szCs w:val="24"/>
        </w:rPr>
        <w:t>2</w:t>
      </w:r>
      <w:r w:rsidR="00870BFE" w:rsidRPr="00416ABD">
        <w:rPr>
          <w:rFonts w:eastAsia="Times New Roman"/>
          <w:szCs w:val="24"/>
        </w:rPr>
        <w:t xml:space="preserve">. Perkančiosios organizacijos ir tiekėjo įsipareigojimų vykdymo, pristatymo terminų laikymosi organizavimą, taip pat prekių, paslaugų ir darbų atitikties pirkimo sutartyse numatytiems kokybiniams ir kitiems reikalavimams stebėsena pavedama pirkimo iniciatoriams ar Perkančiosios organizacijos direktoriaus sprendimu kitiems už pirkimo sutarčių vykdymą atsakingiems asmenims. Už sutarties vykdymą, kontroliavimą bei už sutarties paskelbimą atsakingas asmuo nurodomas pirkimo sutartyse. </w:t>
      </w:r>
    </w:p>
    <w:p w:rsidR="00033F79" w:rsidRPr="00416ABD" w:rsidRDefault="00033F79" w:rsidP="00BB5C39">
      <w:pPr>
        <w:tabs>
          <w:tab w:val="left" w:pos="1256"/>
        </w:tabs>
        <w:spacing w:after="0"/>
        <w:ind w:firstLine="851"/>
        <w:jc w:val="both"/>
        <w:rPr>
          <w:rFonts w:eastAsia="Times New Roman"/>
          <w:szCs w:val="24"/>
        </w:rPr>
      </w:pPr>
    </w:p>
    <w:p w:rsidR="002B6365" w:rsidRPr="00416ABD" w:rsidRDefault="00EB557E" w:rsidP="00BB5C39">
      <w:pPr>
        <w:spacing w:after="0"/>
        <w:jc w:val="center"/>
        <w:rPr>
          <w:rFonts w:eastAsia="Times New Roman"/>
          <w:szCs w:val="24"/>
        </w:rPr>
      </w:pPr>
      <w:r>
        <w:rPr>
          <w:rFonts w:eastAsia="Times New Roman"/>
          <w:b/>
          <w:szCs w:val="24"/>
        </w:rPr>
        <w:t xml:space="preserve">V. </w:t>
      </w:r>
      <w:r w:rsidR="00870BFE" w:rsidRPr="00416ABD">
        <w:rPr>
          <w:rFonts w:eastAsia="Times New Roman"/>
          <w:b/>
          <w:szCs w:val="24"/>
        </w:rPr>
        <w:t>BAIGIAMOSIOS NUOSTATOS</w:t>
      </w:r>
    </w:p>
    <w:p w:rsidR="00870BFE" w:rsidRPr="00416ABD" w:rsidRDefault="00870BFE" w:rsidP="00BB5C39">
      <w:pPr>
        <w:tabs>
          <w:tab w:val="left" w:pos="1220"/>
        </w:tabs>
        <w:spacing w:after="0"/>
        <w:ind w:firstLine="851"/>
        <w:jc w:val="both"/>
        <w:rPr>
          <w:rFonts w:eastAsia="Calibri"/>
          <w:szCs w:val="24"/>
        </w:rPr>
      </w:pPr>
      <w:r w:rsidRPr="00416ABD">
        <w:rPr>
          <w:rFonts w:eastAsia="Times New Roman"/>
          <w:szCs w:val="24"/>
        </w:rPr>
        <w:t>3</w:t>
      </w:r>
      <w:r w:rsidR="00F64076">
        <w:rPr>
          <w:rFonts w:eastAsia="Times New Roman"/>
          <w:szCs w:val="24"/>
        </w:rPr>
        <w:t>3</w:t>
      </w:r>
      <w:r w:rsidRPr="00416ABD">
        <w:rPr>
          <w:rFonts w:eastAsia="Times New Roman"/>
          <w:szCs w:val="24"/>
        </w:rPr>
        <w:t>.</w:t>
      </w:r>
      <w:r w:rsidRPr="00416ABD">
        <w:rPr>
          <w:rFonts w:eastAsia="Calibri"/>
          <w:szCs w:val="24"/>
        </w:rPr>
        <w:t xml:space="preserve"> Planavimo ir pasirengimo pirkimams dokumentai, pirkimo dokumentai, paraiškos, pasiūlymai bei jų nagrinėjimo ir vertinimo dokumentai, Viešojo pirkimo komisijos priėmimo,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p>
    <w:p w:rsidR="00251D07" w:rsidRDefault="00870BFE" w:rsidP="00BB5C39">
      <w:pPr>
        <w:tabs>
          <w:tab w:val="left" w:pos="1220"/>
        </w:tabs>
        <w:spacing w:after="0"/>
        <w:ind w:firstLine="851"/>
        <w:jc w:val="both"/>
        <w:rPr>
          <w:rFonts w:eastAsia="Times New Roman"/>
          <w:szCs w:val="24"/>
        </w:rPr>
      </w:pPr>
      <w:r w:rsidRPr="00416ABD">
        <w:lastRenderedPageBreak/>
        <w:t>3</w:t>
      </w:r>
      <w:r w:rsidR="00F64076">
        <w:t>4</w:t>
      </w:r>
      <w:r w:rsidRPr="00416ABD">
        <w:t>.</w:t>
      </w:r>
      <w:r w:rsidRPr="00416ABD">
        <w:rPr>
          <w:rFonts w:eastAsia="Calibri"/>
          <w:szCs w:val="24"/>
        </w:rPr>
        <w:t xml:space="preserve"> Visi su pirkimų organizavimu, vykdymu ir vidaus kontrole susiję dokumentai saugomi kartu su pirkimų procedūrų dokumentais Viešųjų pirkimų įstatymo ir Lietuvos Respublikos dokumentų ir archyvų įstatymo nustatyta tvarka.</w:t>
      </w:r>
    </w:p>
    <w:p w:rsidR="00870BFE" w:rsidRPr="00251D07" w:rsidRDefault="00870BFE" w:rsidP="00BB5C39">
      <w:pPr>
        <w:tabs>
          <w:tab w:val="left" w:pos="1220"/>
        </w:tabs>
        <w:spacing w:after="0"/>
        <w:jc w:val="center"/>
        <w:rPr>
          <w:rFonts w:eastAsia="Times New Roman"/>
          <w:szCs w:val="24"/>
        </w:rPr>
      </w:pPr>
      <w:r w:rsidRPr="00416ABD">
        <w:t>_____________________________</w:t>
      </w:r>
    </w:p>
    <w:p w:rsidR="005208B1" w:rsidRDefault="005208B1" w:rsidP="00BB5C39">
      <w:r>
        <w:br w:type="page"/>
      </w:r>
    </w:p>
    <w:bookmarkStart w:id="7" w:name="_MON_1567839944"/>
    <w:bookmarkStart w:id="8" w:name="_MON_1567924766"/>
    <w:bookmarkStart w:id="9" w:name="_MON_1567924789"/>
    <w:bookmarkEnd w:id="7"/>
    <w:bookmarkEnd w:id="8"/>
    <w:bookmarkEnd w:id="9"/>
    <w:bookmarkStart w:id="10" w:name="_MON_1567839902"/>
    <w:bookmarkEnd w:id="10"/>
    <w:p w:rsidR="005208B1" w:rsidRDefault="00FF3B71" w:rsidP="00BB5C39">
      <w:pPr>
        <w:tabs>
          <w:tab w:val="left" w:pos="1107"/>
        </w:tabs>
        <w:spacing w:after="0"/>
        <w:jc w:val="both"/>
      </w:pPr>
      <w:r w:rsidRPr="00416ABD">
        <w:object w:dxaOrig="10001" w:dyaOrig="12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634.25pt" o:ole="">
            <v:imagedata r:id="rId9" o:title=""/>
          </v:shape>
          <o:OLEObject Type="Embed" ProgID="Word.Document.12" ShapeID="_x0000_i1025" DrawAspect="Content" ObjectID="_1702804702" r:id="rId10">
            <o:FieldCodes>\s</o:FieldCodes>
          </o:OLEObject>
        </w:object>
      </w:r>
      <w:r w:rsidR="005208B1">
        <w:br w:type="page"/>
      </w:r>
    </w:p>
    <w:p w:rsidR="00CC0B8F" w:rsidRPr="00CC0B8F" w:rsidRDefault="00CC0B8F" w:rsidP="00BB5C39">
      <w:pPr>
        <w:spacing w:after="0"/>
        <w:jc w:val="right"/>
        <w:rPr>
          <w:rFonts w:eastAsia="Calibri"/>
          <w:b/>
          <w:szCs w:val="24"/>
          <w:lang w:eastAsia="lt-LT"/>
        </w:rPr>
      </w:pPr>
      <w:r w:rsidRPr="00CC0B8F">
        <w:rPr>
          <w:rFonts w:eastAsia="Calibri"/>
          <w:b/>
          <w:szCs w:val="24"/>
          <w:lang w:eastAsia="lt-LT"/>
        </w:rPr>
        <w:lastRenderedPageBreak/>
        <w:t>Taisyklių  priedas</w:t>
      </w:r>
    </w:p>
    <w:p w:rsidR="00496FCD" w:rsidRPr="005208B1" w:rsidRDefault="005208B1" w:rsidP="00BB5C39">
      <w:pPr>
        <w:suppressAutoHyphens/>
        <w:autoSpaceDE w:val="0"/>
        <w:autoSpaceDN w:val="0"/>
        <w:adjustRightInd w:val="0"/>
        <w:spacing w:after="0"/>
        <w:ind w:left="6237"/>
        <w:jc w:val="right"/>
        <w:textAlignment w:val="center"/>
        <w:rPr>
          <w:rFonts w:eastAsia="Times New Roman"/>
          <w:b/>
          <w:szCs w:val="24"/>
        </w:rPr>
      </w:pPr>
      <w:r w:rsidRPr="005208B1">
        <w:rPr>
          <w:rFonts w:eastAsia="Times New Roman"/>
          <w:b/>
          <w:szCs w:val="24"/>
        </w:rPr>
        <w:t xml:space="preserve">Taisyklių </w:t>
      </w:r>
      <w:r w:rsidR="005130CB">
        <w:rPr>
          <w:rFonts w:eastAsia="Times New Roman"/>
          <w:b/>
          <w:szCs w:val="24"/>
        </w:rPr>
        <w:t>2</w:t>
      </w:r>
      <w:r w:rsidRPr="005208B1">
        <w:rPr>
          <w:rFonts w:eastAsia="Times New Roman"/>
          <w:b/>
          <w:szCs w:val="24"/>
        </w:rPr>
        <w:t xml:space="preserve"> priedas</w:t>
      </w:r>
    </w:p>
    <w:p w:rsidR="00496FCD" w:rsidRPr="00416ABD" w:rsidRDefault="00496FCD" w:rsidP="00BB5C39">
      <w:pPr>
        <w:spacing w:after="0"/>
        <w:rPr>
          <w:rFonts w:eastAsia="Times New Roman"/>
          <w:b/>
          <w:caps/>
          <w:szCs w:val="20"/>
        </w:rPr>
      </w:pPr>
    </w:p>
    <w:p w:rsidR="00496FCD" w:rsidRPr="008857A2" w:rsidRDefault="0061624D" w:rsidP="00BB5C39">
      <w:pPr>
        <w:autoSpaceDE w:val="0"/>
        <w:autoSpaceDN w:val="0"/>
        <w:adjustRightInd w:val="0"/>
        <w:spacing w:after="0"/>
        <w:jc w:val="center"/>
        <w:rPr>
          <w:rFonts w:eastAsia="Calibri"/>
          <w:b/>
          <w:caps/>
          <w:szCs w:val="24"/>
          <w:lang w:eastAsia="lt-LT"/>
        </w:rPr>
      </w:pPr>
      <w:r w:rsidRPr="008857A2">
        <w:rPr>
          <w:rFonts w:eastAsia="Calibri"/>
          <w:b/>
          <w:szCs w:val="24"/>
          <w:lang w:eastAsia="lt-LT"/>
        </w:rPr>
        <w:t xml:space="preserve">PANEVĖŽIO </w:t>
      </w:r>
      <w:r w:rsidR="005130CB">
        <w:rPr>
          <w:rFonts w:eastAsia="Calibri"/>
          <w:b/>
          <w:szCs w:val="24"/>
          <w:lang w:eastAsia="lt-LT"/>
        </w:rPr>
        <w:t xml:space="preserve">5-OJI </w:t>
      </w:r>
      <w:r w:rsidRPr="008857A2">
        <w:rPr>
          <w:rFonts w:eastAsia="Calibri"/>
          <w:b/>
          <w:szCs w:val="24"/>
          <w:lang w:eastAsia="lt-LT"/>
        </w:rPr>
        <w:t>GIMNAZIJA</w:t>
      </w:r>
    </w:p>
    <w:p w:rsidR="00496FCD" w:rsidRPr="00416ABD" w:rsidRDefault="00496FCD" w:rsidP="00BB5C39">
      <w:pPr>
        <w:autoSpaceDE w:val="0"/>
        <w:autoSpaceDN w:val="0"/>
        <w:adjustRightInd w:val="0"/>
        <w:spacing w:after="0"/>
        <w:jc w:val="center"/>
        <w:rPr>
          <w:rFonts w:eastAsia="Times New Roman"/>
          <w:b/>
          <w:caps/>
          <w:szCs w:val="24"/>
        </w:rPr>
      </w:pPr>
    </w:p>
    <w:p w:rsidR="00BC32D5" w:rsidRDefault="00A10B75" w:rsidP="00BB5C39">
      <w:pPr>
        <w:spacing w:after="0"/>
        <w:rPr>
          <w:rFonts w:eastAsia="Calibri"/>
          <w:b/>
          <w:i/>
          <w:noProof/>
          <w:szCs w:val="24"/>
        </w:rPr>
      </w:pPr>
      <w:r>
        <w:rPr>
          <w:rFonts w:eastAsia="Calibri"/>
          <w:b/>
          <w:i/>
          <w:noProof/>
          <w:szCs w:val="24"/>
        </w:rPr>
        <w:t xml:space="preserve">                                                     </w:t>
      </w:r>
      <w:r w:rsidR="000E7084">
        <w:rPr>
          <w:rFonts w:eastAsia="Calibri"/>
          <w:b/>
          <w:i/>
          <w:noProof/>
          <w:szCs w:val="24"/>
        </w:rPr>
        <w:t xml:space="preserve">                                                                                                                  </w:t>
      </w:r>
    </w:p>
    <w:p w:rsidR="00496FCD" w:rsidRPr="00B84957" w:rsidRDefault="00A10B75" w:rsidP="00BB5C39">
      <w:pPr>
        <w:spacing w:after="0"/>
        <w:rPr>
          <w:rFonts w:eastAsia="Calibri"/>
          <w:i/>
          <w:noProof/>
          <w:szCs w:val="24"/>
        </w:rPr>
      </w:pPr>
      <w:r>
        <w:rPr>
          <w:rFonts w:eastAsia="Calibri"/>
          <w:b/>
          <w:i/>
          <w:noProof/>
          <w:szCs w:val="24"/>
        </w:rPr>
        <w:t xml:space="preserve"> </w:t>
      </w:r>
      <w:r w:rsidR="00BC32D5">
        <w:rPr>
          <w:rFonts w:eastAsia="Calibri"/>
          <w:b/>
          <w:i/>
          <w:noProof/>
          <w:szCs w:val="24"/>
        </w:rPr>
        <w:t xml:space="preserve">                                                                                     </w:t>
      </w:r>
      <w:r w:rsidR="00496FCD" w:rsidRPr="00B84957">
        <w:rPr>
          <w:rFonts w:eastAsia="Calibri"/>
          <w:noProof/>
          <w:szCs w:val="24"/>
        </w:rPr>
        <w:t>SPRENDIMĄ TVIRTINU</w:t>
      </w:r>
    </w:p>
    <w:p w:rsidR="00496FCD" w:rsidRPr="00416ABD" w:rsidRDefault="00B84957" w:rsidP="00BB5C39">
      <w:pPr>
        <w:tabs>
          <w:tab w:val="right" w:leader="underscore" w:pos="8640"/>
        </w:tabs>
        <w:spacing w:after="0"/>
        <w:ind w:firstLine="5760"/>
        <w:rPr>
          <w:rFonts w:eastAsia="Calibri"/>
          <w:i/>
          <w:noProof/>
          <w:szCs w:val="24"/>
        </w:rPr>
      </w:pPr>
      <w:r>
        <w:rPr>
          <w:rFonts w:eastAsia="Calibri"/>
          <w:i/>
          <w:noProof/>
          <w:szCs w:val="24"/>
        </w:rPr>
        <w:t xml:space="preserve">   </w:t>
      </w:r>
      <w:r w:rsidR="00496FCD" w:rsidRPr="00416ABD">
        <w:rPr>
          <w:rFonts w:eastAsia="Calibri"/>
          <w:i/>
          <w:noProof/>
          <w:szCs w:val="24"/>
        </w:rPr>
        <w:t>___________________________</w:t>
      </w:r>
    </w:p>
    <w:p w:rsidR="00A10B75" w:rsidRPr="00416ABD" w:rsidRDefault="00A10B75" w:rsidP="00BB5C39">
      <w:pPr>
        <w:pStyle w:val="Patvirtinta"/>
        <w:spacing w:line="276" w:lineRule="auto"/>
        <w:ind w:left="1457"/>
        <w:rPr>
          <w:spacing w:val="-1"/>
          <w:sz w:val="24"/>
          <w:szCs w:val="24"/>
          <w:lang w:val="lt-LT"/>
        </w:rPr>
      </w:pPr>
      <w:r>
        <w:rPr>
          <w:spacing w:val="-1"/>
          <w:sz w:val="24"/>
          <w:szCs w:val="24"/>
          <w:lang w:val="lt-LT"/>
        </w:rPr>
        <w:t xml:space="preserve">                                                               </w:t>
      </w:r>
      <w:r w:rsidRPr="00416ABD">
        <w:rPr>
          <w:spacing w:val="-1"/>
          <w:sz w:val="24"/>
          <w:szCs w:val="24"/>
          <w:lang w:val="lt-LT"/>
        </w:rPr>
        <w:t xml:space="preserve">Panevėžio </w:t>
      </w:r>
      <w:r w:rsidR="005130CB">
        <w:rPr>
          <w:spacing w:val="-1"/>
          <w:sz w:val="24"/>
          <w:szCs w:val="24"/>
          <w:lang w:val="lt-LT"/>
        </w:rPr>
        <w:t xml:space="preserve">5-osios </w:t>
      </w:r>
      <w:r w:rsidRPr="00416ABD">
        <w:rPr>
          <w:spacing w:val="-1"/>
          <w:sz w:val="24"/>
          <w:szCs w:val="24"/>
          <w:lang w:val="lt-LT"/>
        </w:rPr>
        <w:t xml:space="preserve">gimnazijos </w:t>
      </w:r>
    </w:p>
    <w:p w:rsidR="00A10B75" w:rsidRPr="00416ABD" w:rsidRDefault="00A10B75" w:rsidP="00BB5C39">
      <w:pPr>
        <w:pStyle w:val="Patvirtinta"/>
        <w:spacing w:line="276" w:lineRule="auto"/>
        <w:ind w:left="1457"/>
        <w:rPr>
          <w:spacing w:val="-1"/>
          <w:sz w:val="24"/>
          <w:szCs w:val="24"/>
          <w:lang w:val="lt-LT"/>
        </w:rPr>
      </w:pPr>
      <w:r w:rsidRPr="00416ABD">
        <w:rPr>
          <w:spacing w:val="-1"/>
          <w:sz w:val="24"/>
          <w:szCs w:val="24"/>
          <w:lang w:val="lt-LT"/>
        </w:rPr>
        <w:tab/>
      </w:r>
      <w:r w:rsidRPr="00416ABD">
        <w:rPr>
          <w:spacing w:val="-1"/>
          <w:sz w:val="24"/>
          <w:szCs w:val="24"/>
          <w:lang w:val="lt-LT"/>
        </w:rPr>
        <w:tab/>
      </w:r>
      <w:r w:rsidRPr="00416ABD">
        <w:rPr>
          <w:spacing w:val="-1"/>
          <w:sz w:val="24"/>
          <w:szCs w:val="24"/>
          <w:lang w:val="lt-LT"/>
        </w:rPr>
        <w:tab/>
      </w:r>
      <w:r w:rsidRPr="00416ABD">
        <w:rPr>
          <w:spacing w:val="-1"/>
          <w:sz w:val="24"/>
          <w:szCs w:val="24"/>
          <w:lang w:val="lt-LT"/>
        </w:rPr>
        <w:tab/>
      </w:r>
      <w:r w:rsidRPr="00416ABD">
        <w:rPr>
          <w:spacing w:val="-1"/>
          <w:sz w:val="24"/>
          <w:szCs w:val="24"/>
          <w:lang w:val="lt-LT"/>
        </w:rPr>
        <w:tab/>
        <w:t>direktor</w:t>
      </w:r>
      <w:r>
        <w:rPr>
          <w:spacing w:val="-1"/>
          <w:sz w:val="24"/>
          <w:szCs w:val="24"/>
          <w:lang w:val="lt-LT"/>
        </w:rPr>
        <w:t>ė</w:t>
      </w:r>
      <w:r w:rsidRPr="00416ABD">
        <w:rPr>
          <w:spacing w:val="-1"/>
          <w:sz w:val="24"/>
          <w:szCs w:val="24"/>
          <w:lang w:val="lt-LT"/>
        </w:rPr>
        <w:t xml:space="preserve"> </w:t>
      </w:r>
      <w:r>
        <w:rPr>
          <w:spacing w:val="-1"/>
          <w:sz w:val="24"/>
          <w:szCs w:val="24"/>
          <w:lang w:val="lt-LT"/>
        </w:rPr>
        <w:t xml:space="preserve"> </w:t>
      </w:r>
      <w:r w:rsidR="005130CB">
        <w:rPr>
          <w:spacing w:val="-1"/>
          <w:sz w:val="24"/>
          <w:szCs w:val="24"/>
          <w:lang w:val="lt-LT"/>
        </w:rPr>
        <w:t>Daiva Dapšauskienė</w:t>
      </w:r>
    </w:p>
    <w:p w:rsidR="00A10B75" w:rsidRPr="00416ABD" w:rsidRDefault="00A10B75" w:rsidP="00BB5C39">
      <w:pPr>
        <w:pStyle w:val="Patvirtinta"/>
        <w:spacing w:line="276" w:lineRule="auto"/>
        <w:ind w:left="1457"/>
        <w:rPr>
          <w:spacing w:val="-1"/>
          <w:sz w:val="24"/>
          <w:szCs w:val="24"/>
          <w:lang w:val="lt-LT"/>
        </w:rPr>
      </w:pPr>
      <w:r w:rsidRPr="00416ABD">
        <w:rPr>
          <w:spacing w:val="-1"/>
          <w:sz w:val="24"/>
          <w:szCs w:val="24"/>
          <w:lang w:val="lt-LT"/>
        </w:rPr>
        <w:tab/>
      </w:r>
      <w:r w:rsidRPr="00416ABD">
        <w:rPr>
          <w:spacing w:val="-1"/>
          <w:sz w:val="24"/>
          <w:szCs w:val="24"/>
          <w:lang w:val="lt-LT"/>
        </w:rPr>
        <w:tab/>
      </w:r>
      <w:r w:rsidRPr="00416ABD">
        <w:rPr>
          <w:spacing w:val="-1"/>
          <w:sz w:val="24"/>
          <w:szCs w:val="24"/>
          <w:lang w:val="lt-LT"/>
        </w:rPr>
        <w:tab/>
      </w:r>
      <w:r w:rsidRPr="00416ABD">
        <w:rPr>
          <w:spacing w:val="-1"/>
          <w:sz w:val="24"/>
          <w:szCs w:val="24"/>
          <w:lang w:val="lt-LT"/>
        </w:rPr>
        <w:tab/>
      </w:r>
      <w:r w:rsidRPr="00416ABD">
        <w:rPr>
          <w:spacing w:val="-1"/>
          <w:sz w:val="24"/>
          <w:szCs w:val="24"/>
          <w:lang w:val="lt-LT"/>
        </w:rPr>
        <w:tab/>
        <w:t xml:space="preserve"> </w:t>
      </w:r>
    </w:p>
    <w:p w:rsidR="000E7084" w:rsidRDefault="000E7084" w:rsidP="00BB5C39">
      <w:pPr>
        <w:spacing w:after="0"/>
        <w:jc w:val="center"/>
        <w:rPr>
          <w:rFonts w:eastAsia="Calibri"/>
          <w:b/>
          <w:sz w:val="20"/>
          <w:szCs w:val="20"/>
        </w:rPr>
      </w:pPr>
    </w:p>
    <w:p w:rsidR="00496FCD" w:rsidRPr="00416ABD" w:rsidRDefault="00496FCD" w:rsidP="00BB5C39">
      <w:pPr>
        <w:spacing w:after="0"/>
        <w:jc w:val="center"/>
        <w:rPr>
          <w:rFonts w:eastAsia="Calibri"/>
          <w:b/>
          <w:sz w:val="20"/>
          <w:szCs w:val="20"/>
        </w:rPr>
      </w:pPr>
      <w:r w:rsidRPr="00416ABD">
        <w:rPr>
          <w:rFonts w:eastAsia="Calibri"/>
          <w:b/>
          <w:sz w:val="20"/>
          <w:szCs w:val="20"/>
        </w:rPr>
        <w:t>MAŽOS VERTĖS PIRKIMO PAŽYMA</w:t>
      </w:r>
    </w:p>
    <w:p w:rsidR="00496FCD" w:rsidRPr="00416ABD" w:rsidRDefault="00496FCD" w:rsidP="00BB5C39">
      <w:pPr>
        <w:spacing w:after="0"/>
        <w:jc w:val="center"/>
        <w:rPr>
          <w:rFonts w:eastAsia="Calibri"/>
          <w:sz w:val="20"/>
          <w:szCs w:val="20"/>
        </w:rPr>
      </w:pPr>
    </w:p>
    <w:p w:rsidR="00496FCD" w:rsidRPr="00416ABD" w:rsidRDefault="00496FCD" w:rsidP="00BB5C39">
      <w:pPr>
        <w:spacing w:after="0"/>
        <w:jc w:val="center"/>
        <w:rPr>
          <w:rFonts w:eastAsia="Calibri"/>
          <w:sz w:val="20"/>
          <w:szCs w:val="20"/>
        </w:rPr>
      </w:pPr>
      <w:r w:rsidRPr="00416ABD">
        <w:rPr>
          <w:rFonts w:eastAsia="Calibri"/>
          <w:sz w:val="20"/>
          <w:szCs w:val="20"/>
        </w:rPr>
        <w:t>20__ m._____________ d. Nr. ______</w:t>
      </w:r>
    </w:p>
    <w:p w:rsidR="00496FCD" w:rsidRPr="00416ABD" w:rsidRDefault="00496FCD" w:rsidP="00BB5C39">
      <w:pPr>
        <w:spacing w:after="0"/>
        <w:jc w:val="center"/>
        <w:rPr>
          <w:rFonts w:eastAsia="Calibri"/>
          <w:sz w:val="20"/>
          <w:szCs w:val="20"/>
        </w:rPr>
      </w:pPr>
      <w:r w:rsidRPr="00416ABD">
        <w:rPr>
          <w:rFonts w:eastAsia="Calibri"/>
          <w:sz w:val="20"/>
          <w:szCs w:val="20"/>
        </w:rPr>
        <w:t>Panevėžys</w:t>
      </w:r>
    </w:p>
    <w:p w:rsidR="00496FCD" w:rsidRPr="00416ABD" w:rsidRDefault="00496FCD" w:rsidP="00BB5C39">
      <w:pPr>
        <w:spacing w:after="0"/>
        <w:jc w:val="center"/>
        <w:rPr>
          <w:rFonts w:eastAsia="Calibri"/>
          <w:sz w:val="20"/>
          <w:szCs w:val="20"/>
        </w:rPr>
      </w:pPr>
    </w:p>
    <w:tbl>
      <w:tblPr>
        <w:tblW w:w="0" w:type="auto"/>
        <w:tblCellMar>
          <w:left w:w="0" w:type="dxa"/>
          <w:right w:w="0" w:type="dxa"/>
        </w:tblCellMar>
        <w:tblLook w:val="0000" w:firstRow="0" w:lastRow="0" w:firstColumn="0" w:lastColumn="0" w:noHBand="0" w:noVBand="0"/>
      </w:tblPr>
      <w:tblGrid>
        <w:gridCol w:w="9854"/>
      </w:tblGrid>
      <w:tr w:rsidR="00496FCD" w:rsidRPr="00416ABD" w:rsidTr="004728A6">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Pirkimo objekto pavadinimas:</w:t>
            </w:r>
          </w:p>
          <w:p w:rsidR="00496FCD" w:rsidRPr="00416ABD" w:rsidRDefault="00496FCD" w:rsidP="00BB5C39">
            <w:pPr>
              <w:spacing w:after="0"/>
              <w:rPr>
                <w:rFonts w:eastAsia="Calibri"/>
                <w:sz w:val="20"/>
                <w:szCs w:val="20"/>
              </w:rPr>
            </w:pPr>
            <w:r w:rsidRPr="00416ABD">
              <w:rPr>
                <w:rFonts w:eastAsia="Calibri"/>
                <w:sz w:val="20"/>
                <w:szCs w:val="20"/>
              </w:rPr>
              <w:t> </w:t>
            </w:r>
          </w:p>
          <w:p w:rsidR="00496FCD" w:rsidRPr="00416ABD" w:rsidRDefault="00496FCD" w:rsidP="00BB5C39">
            <w:pPr>
              <w:spacing w:after="0"/>
              <w:rPr>
                <w:rFonts w:eastAsia="Calibri"/>
                <w:sz w:val="20"/>
                <w:szCs w:val="20"/>
              </w:rPr>
            </w:pPr>
            <w:r w:rsidRPr="00416ABD">
              <w:rPr>
                <w:rFonts w:eastAsia="Calibri"/>
                <w:sz w:val="20"/>
                <w:szCs w:val="20"/>
              </w:rPr>
              <w:t>  </w:t>
            </w:r>
          </w:p>
        </w:tc>
      </w:tr>
      <w:tr w:rsidR="00496FCD" w:rsidRPr="00416ABD" w:rsidTr="004728A6">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Pirkimo būdas ir jo pasirinkimo pagrindas </w:t>
            </w:r>
            <w:r w:rsidRPr="00416ABD">
              <w:rPr>
                <w:rFonts w:eastAsia="Calibri"/>
                <w:i/>
                <w:iCs/>
                <w:sz w:val="20"/>
                <w:szCs w:val="20"/>
              </w:rPr>
              <w:t xml:space="preserve">(nustatytas, vadovaujantis </w:t>
            </w:r>
            <w:r w:rsidR="00BC32D5" w:rsidRPr="00BC32D5">
              <w:rPr>
                <w:rFonts w:eastAsia="Calibri"/>
                <w:sz w:val="20"/>
                <w:szCs w:val="20"/>
                <w:lang w:eastAsia="lt-LT"/>
              </w:rPr>
              <w:t>mažos vertės pirkimų tvarkos aprašu</w:t>
            </w:r>
            <w:r w:rsidRPr="00416ABD">
              <w:rPr>
                <w:rFonts w:eastAsia="Calibri"/>
                <w:sz w:val="20"/>
                <w:szCs w:val="20"/>
              </w:rPr>
              <w:t> </w:t>
            </w:r>
            <w:r w:rsidR="00BC32D5">
              <w:rPr>
                <w:rFonts w:eastAsia="Calibri"/>
                <w:sz w:val="20"/>
                <w:szCs w:val="20"/>
              </w:rPr>
              <w:t>)</w:t>
            </w:r>
          </w:p>
          <w:p w:rsidR="00496FCD" w:rsidRPr="00416ABD" w:rsidRDefault="00496FCD" w:rsidP="00BB5C39">
            <w:pPr>
              <w:spacing w:after="0"/>
              <w:rPr>
                <w:rFonts w:eastAsia="Calibri"/>
                <w:sz w:val="20"/>
                <w:szCs w:val="20"/>
              </w:rPr>
            </w:pPr>
            <w:r w:rsidRPr="00416ABD">
              <w:rPr>
                <w:rFonts w:eastAsia="Calibri"/>
                <w:sz w:val="20"/>
                <w:szCs w:val="20"/>
              </w:rPr>
              <w:t>  </w:t>
            </w:r>
          </w:p>
          <w:p w:rsidR="00496FCD" w:rsidRPr="00416ABD" w:rsidRDefault="00496FCD" w:rsidP="00BB5C39">
            <w:pPr>
              <w:spacing w:after="0"/>
              <w:rPr>
                <w:rFonts w:eastAsia="Calibri"/>
                <w:sz w:val="20"/>
                <w:szCs w:val="20"/>
              </w:rPr>
            </w:pPr>
            <w:r w:rsidRPr="00416ABD">
              <w:rPr>
                <w:rFonts w:eastAsia="Calibri"/>
                <w:sz w:val="20"/>
                <w:szCs w:val="20"/>
              </w:rPr>
              <w:t> </w:t>
            </w:r>
          </w:p>
        </w:tc>
      </w:tr>
      <w:tr w:rsidR="00496FCD" w:rsidRPr="00416ABD" w:rsidTr="004728A6">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Pirkimo objekto aprašymas (pagrindiniai kiekybiniai ir kokybiniai reikalavimai):</w:t>
            </w:r>
          </w:p>
          <w:p w:rsidR="00496FCD" w:rsidRPr="00416ABD" w:rsidRDefault="00496FCD" w:rsidP="00BB5C39">
            <w:pPr>
              <w:spacing w:after="0"/>
              <w:rPr>
                <w:rFonts w:eastAsia="Calibri"/>
                <w:sz w:val="20"/>
                <w:szCs w:val="20"/>
              </w:rPr>
            </w:pPr>
            <w:r w:rsidRPr="00416ABD">
              <w:rPr>
                <w:rFonts w:eastAsia="Calibri"/>
                <w:sz w:val="20"/>
                <w:szCs w:val="20"/>
              </w:rPr>
              <w:t> </w:t>
            </w:r>
          </w:p>
          <w:p w:rsidR="00496FCD" w:rsidRPr="00416ABD" w:rsidRDefault="00496FCD" w:rsidP="00BB5C39">
            <w:pPr>
              <w:spacing w:after="0"/>
              <w:rPr>
                <w:rFonts w:eastAsia="Calibri"/>
                <w:sz w:val="20"/>
                <w:szCs w:val="20"/>
              </w:rPr>
            </w:pPr>
            <w:r w:rsidRPr="00416ABD">
              <w:rPr>
                <w:rFonts w:eastAsia="Calibri"/>
                <w:sz w:val="20"/>
                <w:szCs w:val="20"/>
              </w:rPr>
              <w:t>   </w:t>
            </w:r>
          </w:p>
        </w:tc>
      </w:tr>
      <w:tr w:rsidR="00496FCD" w:rsidRPr="00416ABD" w:rsidTr="004728A6">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BVPŽ kodas:</w:t>
            </w:r>
          </w:p>
        </w:tc>
      </w:tr>
      <w:tr w:rsidR="00496FCD" w:rsidRPr="00416ABD" w:rsidTr="004728A6">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rPr>
                <w:rFonts w:eastAsia="Calibri"/>
                <w:i/>
                <w:strike/>
                <w:sz w:val="20"/>
                <w:szCs w:val="20"/>
              </w:rPr>
            </w:pPr>
            <w:r w:rsidRPr="00416ABD">
              <w:rPr>
                <w:rFonts w:eastAsia="Calibri"/>
                <w:sz w:val="20"/>
                <w:szCs w:val="20"/>
              </w:rPr>
              <w:t>Pasiūlymų vertinimo kriterijus (pažymėti reikiamą</w:t>
            </w:r>
          </w:p>
          <w:p w:rsidR="00496FCD" w:rsidRPr="00416ABD" w:rsidRDefault="00496FCD" w:rsidP="00BB5C39">
            <w:pPr>
              <w:spacing w:after="0"/>
              <w:rPr>
                <w:rFonts w:eastAsia="Calibri"/>
                <w:i/>
                <w:sz w:val="20"/>
                <w:szCs w:val="20"/>
              </w:rPr>
            </w:pPr>
            <w:r w:rsidRPr="00416ABD">
              <w:rPr>
                <w:rFonts w:eastAsia="Calibri"/>
                <w:i/>
                <w:iCs/>
                <w:sz w:val="20"/>
                <w:szCs w:val="20"/>
                <w:bdr w:val="single" w:sz="4" w:space="0" w:color="auto"/>
              </w:rPr>
              <w:t xml:space="preserve">    </w:t>
            </w:r>
            <w:r w:rsidRPr="00416ABD">
              <w:rPr>
                <w:rFonts w:eastAsia="Calibri"/>
                <w:i/>
                <w:iCs/>
                <w:sz w:val="20"/>
                <w:szCs w:val="20"/>
              </w:rPr>
              <w:t>Ekonomiškai naudingiausias pasiūlymas pagal kainos ar sąnaudų ir kokybės santykį;</w:t>
            </w:r>
          </w:p>
          <w:p w:rsidR="00496FCD" w:rsidRPr="00416ABD" w:rsidRDefault="00496FCD" w:rsidP="00BB5C39">
            <w:pPr>
              <w:spacing w:after="0"/>
              <w:rPr>
                <w:rFonts w:eastAsia="Calibri"/>
                <w:i/>
                <w:sz w:val="20"/>
                <w:szCs w:val="20"/>
              </w:rPr>
            </w:pPr>
            <w:r w:rsidRPr="00416ABD">
              <w:rPr>
                <w:rFonts w:eastAsia="Calibri"/>
                <w:i/>
                <w:iCs/>
                <w:sz w:val="20"/>
                <w:szCs w:val="20"/>
                <w:bdr w:val="single" w:sz="4" w:space="0" w:color="auto"/>
              </w:rPr>
              <w:t xml:space="preserve">    </w:t>
            </w:r>
            <w:r w:rsidRPr="00416ABD">
              <w:rPr>
                <w:rFonts w:eastAsia="Calibri"/>
                <w:i/>
                <w:sz w:val="20"/>
                <w:szCs w:val="20"/>
              </w:rPr>
              <w:t>Ekonomiškai naudingiausias pasiūlymas pagal gyvavimo ciklo sąnaudas;</w:t>
            </w:r>
          </w:p>
          <w:p w:rsidR="00496FCD" w:rsidRPr="00416ABD" w:rsidRDefault="00496FCD" w:rsidP="00BB5C39">
            <w:pPr>
              <w:spacing w:after="0"/>
              <w:rPr>
                <w:rFonts w:eastAsia="Calibri"/>
                <w:i/>
                <w:sz w:val="20"/>
                <w:szCs w:val="20"/>
              </w:rPr>
            </w:pPr>
            <w:r w:rsidRPr="00416ABD">
              <w:rPr>
                <w:rFonts w:eastAsia="Calibri"/>
                <w:i/>
                <w:iCs/>
                <w:sz w:val="20"/>
                <w:szCs w:val="20"/>
                <w:bdr w:val="single" w:sz="4" w:space="0" w:color="auto"/>
              </w:rPr>
              <w:t xml:space="preserve"> </w:t>
            </w:r>
            <w:r w:rsidRPr="00E02C7E">
              <w:rPr>
                <w:rFonts w:eastAsia="Calibri"/>
                <w:iCs/>
                <w:sz w:val="20"/>
                <w:szCs w:val="20"/>
                <w:bdr w:val="single" w:sz="4" w:space="0" w:color="auto"/>
              </w:rPr>
              <w:t xml:space="preserve"> </w:t>
            </w:r>
            <w:r w:rsidRPr="00416ABD">
              <w:rPr>
                <w:rFonts w:eastAsia="Calibri"/>
                <w:i/>
                <w:iCs/>
                <w:sz w:val="20"/>
                <w:szCs w:val="20"/>
                <w:bdr w:val="single" w:sz="4" w:space="0" w:color="auto"/>
              </w:rPr>
              <w:t xml:space="preserve">  </w:t>
            </w:r>
            <w:r w:rsidRPr="00416ABD">
              <w:rPr>
                <w:rFonts w:eastAsia="Calibri"/>
                <w:i/>
                <w:sz w:val="20"/>
                <w:szCs w:val="20"/>
              </w:rPr>
              <w:t>Ekonomiškai naudingiausias pasiūlymas pagal kainą.</w:t>
            </w:r>
          </w:p>
          <w:p w:rsidR="00496FCD" w:rsidRPr="00416ABD" w:rsidRDefault="00496FCD" w:rsidP="00BB5C39">
            <w:pPr>
              <w:spacing w:after="0"/>
              <w:rPr>
                <w:rFonts w:eastAsia="Calibri"/>
                <w:sz w:val="20"/>
                <w:szCs w:val="20"/>
              </w:rPr>
            </w:pPr>
          </w:p>
        </w:tc>
      </w:tr>
    </w:tbl>
    <w:p w:rsidR="00496FCD" w:rsidRPr="00416ABD" w:rsidRDefault="00496FCD" w:rsidP="00BB5C39">
      <w:pPr>
        <w:spacing w:after="0"/>
        <w:rPr>
          <w:rFonts w:eastAsia="Calibri"/>
          <w:sz w:val="20"/>
          <w:szCs w:val="20"/>
        </w:rPr>
      </w:pPr>
      <w:r w:rsidRPr="00416ABD">
        <w:rPr>
          <w:rFonts w:eastAsia="Calibri"/>
          <w:sz w:val="20"/>
          <w:szCs w:val="20"/>
        </w:rPr>
        <w:t> </w:t>
      </w:r>
    </w:p>
    <w:tbl>
      <w:tblPr>
        <w:tblW w:w="9228" w:type="dxa"/>
        <w:tblCellMar>
          <w:left w:w="0" w:type="dxa"/>
          <w:right w:w="0" w:type="dxa"/>
        </w:tblCellMar>
        <w:tblLook w:val="0000" w:firstRow="0" w:lastRow="0" w:firstColumn="0" w:lastColumn="0" w:noHBand="0" w:noVBand="0"/>
      </w:tblPr>
      <w:tblGrid>
        <w:gridCol w:w="4361"/>
        <w:gridCol w:w="709"/>
        <w:gridCol w:w="283"/>
        <w:gridCol w:w="567"/>
        <w:gridCol w:w="284"/>
        <w:gridCol w:w="3024"/>
      </w:tblGrid>
      <w:tr w:rsidR="00496FCD" w:rsidRPr="00416ABD" w:rsidTr="004728A6">
        <w:tc>
          <w:tcPr>
            <w:tcW w:w="4361" w:type="dxa"/>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Pirkimas vykdomas CVP IS priemonėmis: </w:t>
            </w:r>
          </w:p>
        </w:tc>
        <w:tc>
          <w:tcPr>
            <w:tcW w:w="709" w:type="dxa"/>
            <w:tcBorders>
              <w:top w:val="nil"/>
              <w:left w:val="nil"/>
              <w:bottom w:val="nil"/>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 </w:t>
            </w:r>
          </w:p>
        </w:tc>
        <w:tc>
          <w:tcPr>
            <w:tcW w:w="567" w:type="dxa"/>
            <w:tcBorders>
              <w:top w:val="nil"/>
              <w:left w:val="nil"/>
              <w:bottom w:val="nil"/>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ne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 </w:t>
            </w:r>
          </w:p>
        </w:tc>
        <w:tc>
          <w:tcPr>
            <w:tcW w:w="3024" w:type="dxa"/>
            <w:tcBorders>
              <w:top w:val="nil"/>
              <w:left w:val="nil"/>
              <w:bottom w:val="nil"/>
              <w:right w:val="nil"/>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 </w:t>
            </w:r>
          </w:p>
        </w:tc>
      </w:tr>
    </w:tbl>
    <w:p w:rsidR="00496FCD" w:rsidRPr="00416ABD" w:rsidRDefault="00496FCD" w:rsidP="00BB5C39">
      <w:pPr>
        <w:spacing w:after="0"/>
        <w:rPr>
          <w:rFonts w:eastAsia="Calibri"/>
          <w:sz w:val="20"/>
          <w:szCs w:val="20"/>
        </w:rPr>
      </w:pPr>
      <w:r w:rsidRPr="00416ABD">
        <w:rPr>
          <w:rFonts w:eastAsia="Calibri"/>
          <w:sz w:val="20"/>
          <w:szCs w:val="20"/>
        </w:rPr>
        <w:t> </w:t>
      </w:r>
    </w:p>
    <w:tbl>
      <w:tblPr>
        <w:tblW w:w="9140" w:type="dxa"/>
        <w:tblCellMar>
          <w:left w:w="0" w:type="dxa"/>
          <w:right w:w="0" w:type="dxa"/>
        </w:tblCellMar>
        <w:tblLook w:val="0000" w:firstRow="0" w:lastRow="0" w:firstColumn="0" w:lastColumn="0" w:noHBand="0" w:noVBand="0"/>
      </w:tblPr>
      <w:tblGrid>
        <w:gridCol w:w="3652"/>
        <w:gridCol w:w="284"/>
        <w:gridCol w:w="708"/>
        <w:gridCol w:w="284"/>
        <w:gridCol w:w="3220"/>
        <w:gridCol w:w="992"/>
      </w:tblGrid>
      <w:tr w:rsidR="00496FCD" w:rsidRPr="00416ABD" w:rsidTr="004728A6">
        <w:tc>
          <w:tcPr>
            <w:tcW w:w="3652" w:type="dxa"/>
            <w:tcBorders>
              <w:top w:val="nil"/>
              <w:left w:val="nil"/>
              <w:bottom w:val="nil"/>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Vykdomas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708" w:type="dxa"/>
            <w:tcBorders>
              <w:top w:val="nil"/>
              <w:left w:val="nil"/>
              <w:bottom w:val="nil"/>
              <w:right w:val="nil"/>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284" w:type="dxa"/>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 </w:t>
            </w:r>
          </w:p>
        </w:tc>
        <w:tc>
          <w:tcPr>
            <w:tcW w:w="3220" w:type="dxa"/>
            <w:tcBorders>
              <w:top w:val="nil"/>
              <w:left w:val="nil"/>
              <w:bottom w:val="nil"/>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 </w:t>
            </w:r>
          </w:p>
        </w:tc>
      </w:tr>
      <w:tr w:rsidR="00496FCD" w:rsidRPr="00416ABD" w:rsidTr="004728A6">
        <w:tc>
          <w:tcPr>
            <w:tcW w:w="3652" w:type="dxa"/>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284" w:type="dxa"/>
            <w:tcBorders>
              <w:top w:val="nil"/>
              <w:left w:val="nil"/>
              <w:bottom w:val="single" w:sz="12" w:space="0" w:color="auto"/>
              <w:right w:val="nil"/>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708" w:type="dxa"/>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284" w:type="dxa"/>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3220" w:type="dxa"/>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992" w:type="dxa"/>
            <w:tcBorders>
              <w:top w:val="nil"/>
              <w:left w:val="nil"/>
              <w:bottom w:val="single" w:sz="12" w:space="0" w:color="auto"/>
              <w:right w:val="nil"/>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r>
      <w:tr w:rsidR="00496FCD" w:rsidRPr="00416ABD" w:rsidTr="004728A6">
        <w:tc>
          <w:tcPr>
            <w:tcW w:w="3652" w:type="dxa"/>
            <w:tcBorders>
              <w:top w:val="nil"/>
              <w:left w:val="nil"/>
              <w:bottom w:val="nil"/>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Vykdytas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708" w:type="dxa"/>
            <w:tcBorders>
              <w:top w:val="nil"/>
              <w:left w:val="nil"/>
              <w:bottom w:val="nil"/>
              <w:right w:val="nil"/>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284" w:type="dxa"/>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3220" w:type="dxa"/>
            <w:tcBorders>
              <w:top w:val="nil"/>
              <w:left w:val="nil"/>
              <w:bottom w:val="nil"/>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r>
      <w:tr w:rsidR="00496FCD" w:rsidRPr="00416ABD" w:rsidTr="004728A6">
        <w:tc>
          <w:tcPr>
            <w:tcW w:w="3652" w:type="dxa"/>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284" w:type="dxa"/>
            <w:tcBorders>
              <w:top w:val="nil"/>
              <w:left w:val="nil"/>
              <w:bottom w:val="single" w:sz="12" w:space="0" w:color="auto"/>
              <w:right w:val="nil"/>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708" w:type="dxa"/>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284" w:type="dxa"/>
            <w:tcBorders>
              <w:top w:val="nil"/>
              <w:left w:val="nil"/>
              <w:bottom w:val="single" w:sz="12" w:space="0" w:color="auto"/>
              <w:right w:val="nil"/>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3220" w:type="dxa"/>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992" w:type="dxa"/>
            <w:tcBorders>
              <w:top w:val="nil"/>
              <w:left w:val="nil"/>
              <w:bottom w:val="nil"/>
              <w:right w:val="nil"/>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r>
      <w:tr w:rsidR="00496FCD" w:rsidRPr="00416ABD" w:rsidTr="004728A6">
        <w:tc>
          <w:tcPr>
            <w:tcW w:w="3652" w:type="dxa"/>
            <w:tcBorders>
              <w:top w:val="nil"/>
              <w:left w:val="nil"/>
              <w:bottom w:val="nil"/>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708" w:type="dxa"/>
            <w:tcBorders>
              <w:top w:val="nil"/>
              <w:left w:val="nil"/>
              <w:bottom w:val="nil"/>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sz w:val="20"/>
                <w:szCs w:val="20"/>
              </w:rPr>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3220" w:type="dxa"/>
            <w:tcBorders>
              <w:top w:val="nil"/>
              <w:left w:val="nil"/>
              <w:bottom w:val="nil"/>
              <w:right w:val="nil"/>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c>
          <w:tcPr>
            <w:tcW w:w="992" w:type="dxa"/>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 </w:t>
            </w:r>
          </w:p>
        </w:tc>
      </w:tr>
    </w:tbl>
    <w:p w:rsidR="00496FCD" w:rsidRPr="00416ABD" w:rsidRDefault="00496FCD" w:rsidP="00BB5C39">
      <w:pPr>
        <w:spacing w:after="0"/>
        <w:jc w:val="both"/>
        <w:rPr>
          <w:rFonts w:eastAsia="Calibri"/>
          <w:sz w:val="20"/>
          <w:szCs w:val="20"/>
        </w:rPr>
      </w:pPr>
      <w:r w:rsidRPr="00416ABD">
        <w:rPr>
          <w:rFonts w:eastAsia="Calibri"/>
          <w:sz w:val="20"/>
          <w:szCs w:val="20"/>
        </w:rPr>
        <w:t> </w:t>
      </w:r>
    </w:p>
    <w:p w:rsidR="00496FCD" w:rsidRPr="00416ABD" w:rsidRDefault="00496FCD" w:rsidP="00BB5C39">
      <w:pPr>
        <w:spacing w:after="0"/>
        <w:jc w:val="both"/>
        <w:rPr>
          <w:rFonts w:eastAsia="Calibri"/>
          <w:sz w:val="20"/>
          <w:szCs w:val="20"/>
        </w:rPr>
      </w:pPr>
      <w:r w:rsidRPr="00416ABD">
        <w:rPr>
          <w:rFonts w:eastAsia="Calibri"/>
          <w:b/>
          <w:bCs/>
          <w:sz w:val="20"/>
          <w:szCs w:val="20"/>
        </w:rPr>
        <w:t>Apklausti/pateikę pasiūlymus tiekėjai:</w:t>
      </w:r>
    </w:p>
    <w:tbl>
      <w:tblPr>
        <w:tblW w:w="0" w:type="auto"/>
        <w:tblCellMar>
          <w:left w:w="0" w:type="dxa"/>
          <w:right w:w="0" w:type="dxa"/>
        </w:tblCellMar>
        <w:tblLook w:val="0000" w:firstRow="0" w:lastRow="0" w:firstColumn="0" w:lastColumn="0" w:noHBand="0" w:noVBand="0"/>
      </w:tblPr>
      <w:tblGrid>
        <w:gridCol w:w="556"/>
        <w:gridCol w:w="2246"/>
        <w:gridCol w:w="1701"/>
        <w:gridCol w:w="2551"/>
        <w:gridCol w:w="2800"/>
      </w:tblGrid>
      <w:tr w:rsidR="00496FCD" w:rsidRPr="00416ABD" w:rsidTr="004728A6">
        <w:tc>
          <w:tcPr>
            <w:tcW w:w="556"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496FCD" w:rsidRPr="00416ABD" w:rsidRDefault="00496FCD" w:rsidP="00BB5C39">
            <w:pPr>
              <w:spacing w:after="0"/>
              <w:jc w:val="center"/>
              <w:rPr>
                <w:rFonts w:eastAsia="Calibri"/>
                <w:sz w:val="20"/>
                <w:szCs w:val="20"/>
              </w:rPr>
            </w:pPr>
            <w:r w:rsidRPr="00416ABD">
              <w:rPr>
                <w:rFonts w:eastAsia="Calibri"/>
                <w:sz w:val="20"/>
                <w:szCs w:val="20"/>
              </w:rPr>
              <w:t> Eil. Nr.</w:t>
            </w:r>
          </w:p>
        </w:tc>
        <w:tc>
          <w:tcPr>
            <w:tcW w:w="224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496FCD" w:rsidRPr="00416ABD" w:rsidRDefault="00496FCD" w:rsidP="00BB5C39">
            <w:pPr>
              <w:spacing w:after="0"/>
              <w:jc w:val="center"/>
              <w:rPr>
                <w:rFonts w:eastAsia="Calibri"/>
                <w:sz w:val="20"/>
                <w:szCs w:val="20"/>
              </w:rPr>
            </w:pPr>
            <w:r w:rsidRPr="00416ABD">
              <w:rPr>
                <w:rFonts w:eastAsia="Calibri"/>
                <w:sz w:val="20"/>
                <w:szCs w:val="20"/>
              </w:rPr>
              <w:t>Pavadinimas</w:t>
            </w:r>
          </w:p>
        </w:tc>
        <w:tc>
          <w:tcPr>
            <w:tcW w:w="170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496FCD" w:rsidRPr="00416ABD" w:rsidRDefault="00496FCD" w:rsidP="00BB5C39">
            <w:pPr>
              <w:spacing w:after="0"/>
              <w:jc w:val="center"/>
              <w:rPr>
                <w:rFonts w:eastAsia="Calibri"/>
                <w:sz w:val="20"/>
                <w:szCs w:val="20"/>
              </w:rPr>
            </w:pPr>
            <w:r w:rsidRPr="00416ABD">
              <w:rPr>
                <w:rFonts w:eastAsia="Calibri"/>
                <w:sz w:val="20"/>
                <w:szCs w:val="20"/>
              </w:rPr>
              <w:t>Tiekėjo kodas</w:t>
            </w:r>
          </w:p>
        </w:tc>
        <w:tc>
          <w:tcPr>
            <w:tcW w:w="255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496FCD" w:rsidRPr="00416ABD" w:rsidRDefault="00496FCD" w:rsidP="00BB5C39">
            <w:pPr>
              <w:spacing w:after="0"/>
              <w:jc w:val="center"/>
              <w:rPr>
                <w:rFonts w:eastAsia="Calibri"/>
                <w:sz w:val="20"/>
                <w:szCs w:val="20"/>
              </w:rPr>
            </w:pPr>
            <w:r w:rsidRPr="00416ABD">
              <w:rPr>
                <w:rFonts w:eastAsia="Calibri"/>
                <w:sz w:val="20"/>
                <w:szCs w:val="20"/>
              </w:rPr>
              <w:t>Adresas, interneto svetainės, el. pašto adresas, telefono, fakso numeris ir kt.</w:t>
            </w:r>
          </w:p>
        </w:tc>
        <w:tc>
          <w:tcPr>
            <w:tcW w:w="280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496FCD" w:rsidRPr="00416ABD" w:rsidRDefault="00496FCD" w:rsidP="00BB5C39">
            <w:pPr>
              <w:spacing w:after="0"/>
              <w:jc w:val="center"/>
              <w:rPr>
                <w:rFonts w:eastAsia="Calibri"/>
                <w:sz w:val="20"/>
                <w:szCs w:val="20"/>
              </w:rPr>
            </w:pPr>
            <w:r w:rsidRPr="00416ABD">
              <w:rPr>
                <w:rFonts w:eastAsia="Calibri"/>
                <w:color w:val="000000"/>
                <w:sz w:val="20"/>
                <w:szCs w:val="20"/>
              </w:rPr>
              <w:t>Pasiūlymą </w:t>
            </w:r>
            <w:r w:rsidRPr="00416ABD">
              <w:rPr>
                <w:rFonts w:eastAsia="Calibri"/>
                <w:color w:val="000000"/>
                <w:spacing w:val="1"/>
                <w:sz w:val="20"/>
                <w:szCs w:val="20"/>
              </w:rPr>
              <w:t>pateikusio </w:t>
            </w:r>
            <w:r w:rsidRPr="00416ABD">
              <w:rPr>
                <w:rFonts w:eastAsia="Calibri"/>
                <w:color w:val="000000"/>
                <w:spacing w:val="-1"/>
                <w:sz w:val="20"/>
                <w:szCs w:val="20"/>
              </w:rPr>
              <w:t>asmens pareigos, vardas, </w:t>
            </w:r>
            <w:r w:rsidRPr="00416ABD">
              <w:rPr>
                <w:rFonts w:eastAsia="Calibri"/>
                <w:color w:val="000000"/>
                <w:spacing w:val="5"/>
                <w:sz w:val="20"/>
                <w:szCs w:val="20"/>
              </w:rPr>
              <w:t>pavardė</w:t>
            </w:r>
          </w:p>
        </w:tc>
      </w:tr>
      <w:tr w:rsidR="00496FCD" w:rsidRPr="00416ABD" w:rsidTr="004728A6">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center"/>
              <w:rPr>
                <w:rFonts w:eastAsia="Calibri"/>
                <w:sz w:val="20"/>
                <w:szCs w:val="20"/>
              </w:rPr>
            </w:pPr>
            <w:r w:rsidRPr="00416ABD">
              <w:rPr>
                <w:rFonts w:eastAsia="Calibri"/>
                <w:sz w:val="20"/>
                <w:szCs w:val="20"/>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r>
      <w:tr w:rsidR="00496FCD" w:rsidRPr="00416ABD" w:rsidTr="004728A6">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r>
      <w:tr w:rsidR="00496FCD" w:rsidRPr="00416ABD" w:rsidTr="004728A6">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r>
      <w:tr w:rsidR="00496FCD" w:rsidRPr="00416ABD" w:rsidTr="004728A6">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r>
      <w:tr w:rsidR="00496FCD" w:rsidRPr="00416ABD" w:rsidTr="004728A6">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246"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r>
    </w:tbl>
    <w:p w:rsidR="00E06357" w:rsidRDefault="00496FCD" w:rsidP="00BB5C39">
      <w:pPr>
        <w:spacing w:after="0"/>
        <w:jc w:val="both"/>
        <w:rPr>
          <w:rFonts w:eastAsia="Calibri"/>
          <w:b/>
          <w:bCs/>
          <w:sz w:val="20"/>
          <w:szCs w:val="20"/>
        </w:rPr>
      </w:pPr>
      <w:r w:rsidRPr="00416ABD">
        <w:rPr>
          <w:rFonts w:eastAsia="Calibri"/>
          <w:b/>
          <w:bCs/>
          <w:sz w:val="20"/>
          <w:szCs w:val="20"/>
        </w:rPr>
        <w:t> </w:t>
      </w:r>
    </w:p>
    <w:p w:rsidR="00E06357" w:rsidRDefault="00E06357" w:rsidP="00BB5C39">
      <w:pPr>
        <w:spacing w:after="0"/>
        <w:jc w:val="both"/>
        <w:rPr>
          <w:rFonts w:eastAsia="Calibri"/>
          <w:b/>
          <w:bCs/>
          <w:sz w:val="20"/>
          <w:szCs w:val="20"/>
        </w:rPr>
      </w:pPr>
    </w:p>
    <w:p w:rsidR="00E06357" w:rsidRDefault="00E06357" w:rsidP="00BB5C39">
      <w:pPr>
        <w:spacing w:after="0"/>
        <w:jc w:val="both"/>
        <w:rPr>
          <w:rFonts w:eastAsia="Calibri"/>
          <w:b/>
          <w:bCs/>
          <w:sz w:val="20"/>
          <w:szCs w:val="20"/>
        </w:rPr>
      </w:pPr>
    </w:p>
    <w:p w:rsidR="00496FCD" w:rsidRPr="00416ABD" w:rsidRDefault="00496FCD" w:rsidP="00BB5C39">
      <w:pPr>
        <w:spacing w:after="0"/>
        <w:jc w:val="both"/>
        <w:rPr>
          <w:rFonts w:eastAsia="Calibri"/>
          <w:sz w:val="20"/>
          <w:szCs w:val="20"/>
        </w:rPr>
      </w:pPr>
      <w:r w:rsidRPr="00416ABD">
        <w:rPr>
          <w:rFonts w:eastAsia="Calibri"/>
          <w:b/>
          <w:bCs/>
          <w:sz w:val="20"/>
          <w:szCs w:val="20"/>
        </w:rPr>
        <w:t>Tiekėjų siūlymai:</w:t>
      </w:r>
    </w:p>
    <w:tbl>
      <w:tblPr>
        <w:tblW w:w="9322" w:type="dxa"/>
        <w:tblCellMar>
          <w:left w:w="0" w:type="dxa"/>
          <w:right w:w="0" w:type="dxa"/>
        </w:tblCellMar>
        <w:tblLook w:val="0000" w:firstRow="0" w:lastRow="0" w:firstColumn="0" w:lastColumn="0" w:noHBand="0" w:noVBand="0"/>
      </w:tblPr>
      <w:tblGrid>
        <w:gridCol w:w="588"/>
        <w:gridCol w:w="2092"/>
        <w:gridCol w:w="2233"/>
        <w:gridCol w:w="1841"/>
        <w:gridCol w:w="2568"/>
      </w:tblGrid>
      <w:tr w:rsidR="00496FCD" w:rsidRPr="00416ABD" w:rsidTr="004728A6">
        <w:trPr>
          <w:trHeight w:val="524"/>
        </w:trPr>
        <w:tc>
          <w:tcPr>
            <w:tcW w:w="588"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b/>
                <w:bCs/>
                <w:sz w:val="20"/>
                <w:szCs w:val="20"/>
              </w:rPr>
              <w:t> </w:t>
            </w:r>
            <w:r w:rsidRPr="00416ABD">
              <w:rPr>
                <w:rFonts w:eastAsia="Calibri"/>
                <w:sz w:val="20"/>
                <w:szCs w:val="20"/>
              </w:rPr>
              <w:t>Eil. Nr.</w:t>
            </w:r>
          </w:p>
        </w:tc>
        <w:tc>
          <w:tcPr>
            <w:tcW w:w="2092"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496FCD" w:rsidRPr="00416ABD" w:rsidRDefault="00496FCD" w:rsidP="00BB5C39">
            <w:pPr>
              <w:spacing w:after="0"/>
              <w:jc w:val="center"/>
              <w:rPr>
                <w:rFonts w:eastAsia="Calibri"/>
                <w:sz w:val="20"/>
                <w:szCs w:val="20"/>
              </w:rPr>
            </w:pPr>
            <w:r w:rsidRPr="00416ABD">
              <w:rPr>
                <w:rFonts w:eastAsia="Calibri"/>
                <w:sz w:val="20"/>
                <w:szCs w:val="20"/>
              </w:rPr>
              <w:t>Pavadinimas</w:t>
            </w:r>
          </w:p>
        </w:tc>
        <w:tc>
          <w:tcPr>
            <w:tcW w:w="6642"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496FCD" w:rsidRPr="00416ABD" w:rsidRDefault="00496FCD" w:rsidP="00BB5C39">
            <w:pPr>
              <w:spacing w:after="0"/>
              <w:jc w:val="center"/>
              <w:rPr>
                <w:rFonts w:eastAsia="Calibri"/>
                <w:sz w:val="20"/>
                <w:szCs w:val="20"/>
              </w:rPr>
            </w:pPr>
            <w:r w:rsidRPr="00416ABD">
              <w:rPr>
                <w:rFonts w:eastAsia="Calibri"/>
                <w:sz w:val="20"/>
                <w:szCs w:val="20"/>
              </w:rPr>
              <w:t>Pasiūlymo kaina ir kitos charakteristikos</w:t>
            </w:r>
          </w:p>
          <w:p w:rsidR="00496FCD" w:rsidRPr="00416ABD" w:rsidRDefault="00496FCD" w:rsidP="00BB5C39">
            <w:pPr>
              <w:spacing w:after="0"/>
              <w:jc w:val="center"/>
              <w:rPr>
                <w:rFonts w:eastAsia="Calibri"/>
                <w:sz w:val="20"/>
                <w:szCs w:val="20"/>
              </w:rPr>
            </w:pPr>
            <w:r w:rsidRPr="00416ABD">
              <w:rPr>
                <w:rFonts w:eastAsia="Calibri"/>
                <w:i/>
                <w:iCs/>
                <w:sz w:val="20"/>
                <w:szCs w:val="20"/>
              </w:rPr>
              <w:t>(nurodyti)</w:t>
            </w:r>
          </w:p>
        </w:tc>
      </w:tr>
      <w:tr w:rsidR="00496FCD" w:rsidRPr="00416ABD" w:rsidTr="004728A6">
        <w:trPr>
          <w:trHeight w:val="140"/>
        </w:trPr>
        <w:tc>
          <w:tcPr>
            <w:tcW w:w="0" w:type="auto"/>
            <w:vMerge/>
            <w:tcBorders>
              <w:top w:val="single" w:sz="12" w:space="0" w:color="auto"/>
              <w:left w:val="single" w:sz="12" w:space="0" w:color="auto"/>
              <w:bottom w:val="single" w:sz="12" w:space="0" w:color="auto"/>
              <w:right w:val="single" w:sz="8" w:space="0" w:color="auto"/>
            </w:tcBorders>
            <w:vAlign w:val="center"/>
          </w:tcPr>
          <w:p w:rsidR="00496FCD" w:rsidRPr="00416ABD" w:rsidRDefault="00496FCD" w:rsidP="00BB5C39">
            <w:pPr>
              <w:spacing w:after="0"/>
              <w:rPr>
                <w:rFonts w:eastAsia="Calibri"/>
                <w:sz w:val="20"/>
                <w:szCs w:val="20"/>
              </w:rPr>
            </w:pPr>
          </w:p>
        </w:tc>
        <w:tc>
          <w:tcPr>
            <w:tcW w:w="0" w:type="auto"/>
            <w:vMerge/>
            <w:tcBorders>
              <w:top w:val="single" w:sz="12" w:space="0" w:color="auto"/>
              <w:left w:val="nil"/>
              <w:bottom w:val="single" w:sz="12" w:space="0" w:color="auto"/>
              <w:right w:val="single" w:sz="8" w:space="0" w:color="auto"/>
            </w:tcBorders>
            <w:vAlign w:val="center"/>
          </w:tcPr>
          <w:p w:rsidR="00496FCD" w:rsidRPr="00416ABD" w:rsidRDefault="00496FCD" w:rsidP="00BB5C39">
            <w:pPr>
              <w:spacing w:after="0"/>
              <w:rPr>
                <w:rFonts w:eastAsia="Calibri"/>
                <w:sz w:val="20"/>
                <w:szCs w:val="20"/>
              </w:rPr>
            </w:pPr>
          </w:p>
        </w:tc>
        <w:tc>
          <w:tcPr>
            <w:tcW w:w="2233" w:type="dxa"/>
            <w:tcBorders>
              <w:top w:val="nil"/>
              <w:left w:val="nil"/>
              <w:bottom w:val="single" w:sz="12"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1841" w:type="dxa"/>
            <w:tcBorders>
              <w:top w:val="nil"/>
              <w:left w:val="nil"/>
              <w:bottom w:val="single" w:sz="12"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568" w:type="dxa"/>
            <w:tcBorders>
              <w:top w:val="nil"/>
              <w:left w:val="nil"/>
              <w:bottom w:val="single" w:sz="12" w:space="0" w:color="auto"/>
              <w:right w:val="single" w:sz="12"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r>
      <w:tr w:rsidR="00496FCD" w:rsidRPr="00416ABD" w:rsidTr="004728A6">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r>
      <w:tr w:rsidR="00496FCD" w:rsidRPr="00416ABD" w:rsidTr="004728A6">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r>
      <w:tr w:rsidR="00496FCD" w:rsidRPr="00416ABD" w:rsidTr="004728A6">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r>
      <w:tr w:rsidR="00496FCD" w:rsidRPr="00416ABD" w:rsidTr="004728A6">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r>
      <w:tr w:rsidR="00496FCD" w:rsidRPr="00416ABD" w:rsidTr="004728A6">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jc w:val="both"/>
              <w:rPr>
                <w:rFonts w:eastAsia="Calibri"/>
                <w:sz w:val="20"/>
                <w:szCs w:val="20"/>
              </w:rPr>
            </w:pPr>
            <w:r w:rsidRPr="00416ABD">
              <w:rPr>
                <w:rFonts w:eastAsia="Calibri"/>
                <w:sz w:val="20"/>
                <w:szCs w:val="20"/>
              </w:rPr>
              <w:t> </w:t>
            </w:r>
          </w:p>
        </w:tc>
      </w:tr>
    </w:tbl>
    <w:p w:rsidR="00496FCD" w:rsidRPr="00416ABD" w:rsidRDefault="00496FCD" w:rsidP="00BB5C39">
      <w:pPr>
        <w:spacing w:after="0"/>
        <w:jc w:val="both"/>
        <w:rPr>
          <w:rFonts w:eastAsia="Calibri"/>
          <w:sz w:val="20"/>
          <w:szCs w:val="20"/>
        </w:rPr>
      </w:pPr>
      <w:r w:rsidRPr="00416ABD">
        <w:rPr>
          <w:rFonts w:eastAsia="Calibri"/>
          <w:sz w:val="20"/>
          <w:szCs w:val="20"/>
        </w:rPr>
        <w:t> </w:t>
      </w:r>
    </w:p>
    <w:tbl>
      <w:tblPr>
        <w:tblW w:w="0" w:type="auto"/>
        <w:tblCellMar>
          <w:left w:w="0" w:type="dxa"/>
          <w:right w:w="0" w:type="dxa"/>
        </w:tblCellMar>
        <w:tblLook w:val="0000" w:firstRow="0" w:lastRow="0" w:firstColumn="0" w:lastColumn="0" w:noHBand="0" w:noVBand="0"/>
      </w:tblPr>
      <w:tblGrid>
        <w:gridCol w:w="9854"/>
      </w:tblGrid>
      <w:tr w:rsidR="00496FCD" w:rsidRPr="00416ABD" w:rsidTr="004728A6">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hd w:val="clear" w:color="auto" w:fill="FFFFFF"/>
              <w:spacing w:after="0"/>
              <w:rPr>
                <w:rFonts w:eastAsia="Calibri"/>
                <w:sz w:val="20"/>
                <w:szCs w:val="20"/>
              </w:rPr>
            </w:pPr>
            <w:r w:rsidRPr="00416ABD">
              <w:rPr>
                <w:rFonts w:eastAsia="Calibri"/>
                <w:b/>
                <w:bCs/>
                <w:color w:val="000000"/>
                <w:spacing w:val="-6"/>
                <w:sz w:val="20"/>
                <w:szCs w:val="20"/>
              </w:rPr>
              <w:t>Tinkamiausiu pripažintas tiekėjas</w:t>
            </w:r>
            <w:r w:rsidRPr="00416ABD">
              <w:rPr>
                <w:rFonts w:eastAsia="Calibri"/>
                <w:color w:val="000000"/>
                <w:spacing w:val="-6"/>
                <w:sz w:val="20"/>
                <w:szCs w:val="20"/>
              </w:rPr>
              <w:t>:</w:t>
            </w:r>
            <w:r w:rsidRPr="00416ABD">
              <w:rPr>
                <w:rFonts w:eastAsia="Calibri"/>
                <w:spacing w:val="-6"/>
                <w:sz w:val="20"/>
                <w:szCs w:val="20"/>
              </w:rPr>
              <w:t> </w:t>
            </w:r>
            <w:r w:rsidRPr="00416ABD">
              <w:rPr>
                <w:rFonts w:eastAsia="Calibri"/>
                <w:i/>
                <w:iCs/>
                <w:spacing w:val="-6"/>
                <w:sz w:val="20"/>
                <w:szCs w:val="20"/>
              </w:rPr>
              <w:t>tiekėjo pavadinimas</w:t>
            </w:r>
          </w:p>
          <w:p w:rsidR="00496FCD" w:rsidRPr="00416ABD" w:rsidRDefault="00496FCD" w:rsidP="00BB5C39">
            <w:pPr>
              <w:shd w:val="clear" w:color="auto" w:fill="FFFFFF"/>
              <w:spacing w:after="0"/>
              <w:rPr>
                <w:rFonts w:eastAsia="Calibri"/>
                <w:sz w:val="20"/>
                <w:szCs w:val="20"/>
              </w:rPr>
            </w:pPr>
            <w:r w:rsidRPr="00416ABD">
              <w:rPr>
                <w:rFonts w:eastAsia="Calibri"/>
                <w:spacing w:val="-6"/>
                <w:sz w:val="20"/>
                <w:szCs w:val="20"/>
              </w:rPr>
              <w:t> </w:t>
            </w:r>
          </w:p>
          <w:p w:rsidR="00496FCD" w:rsidRPr="00416ABD" w:rsidRDefault="00496FCD" w:rsidP="00BB5C39">
            <w:pPr>
              <w:shd w:val="clear" w:color="auto" w:fill="FFFFFF"/>
              <w:spacing w:after="0"/>
              <w:rPr>
                <w:rFonts w:eastAsia="Calibri"/>
                <w:sz w:val="20"/>
                <w:szCs w:val="20"/>
              </w:rPr>
            </w:pPr>
            <w:r w:rsidRPr="00416ABD">
              <w:rPr>
                <w:rFonts w:eastAsia="Calibri"/>
                <w:spacing w:val="-6"/>
                <w:sz w:val="20"/>
                <w:szCs w:val="20"/>
              </w:rPr>
              <w:t> </w:t>
            </w:r>
          </w:p>
          <w:p w:rsidR="00496FCD" w:rsidRPr="00416ABD" w:rsidRDefault="00496FCD" w:rsidP="00BB5C39">
            <w:pPr>
              <w:shd w:val="clear" w:color="auto" w:fill="FFFFFF"/>
              <w:spacing w:after="0"/>
              <w:rPr>
                <w:rFonts w:eastAsia="Calibri"/>
                <w:sz w:val="20"/>
                <w:szCs w:val="20"/>
              </w:rPr>
            </w:pPr>
            <w:r w:rsidRPr="00416ABD">
              <w:rPr>
                <w:rFonts w:eastAsia="Calibri"/>
                <w:sz w:val="20"/>
                <w:szCs w:val="20"/>
              </w:rPr>
              <w:t> </w:t>
            </w:r>
          </w:p>
        </w:tc>
      </w:tr>
      <w:tr w:rsidR="00496FCD" w:rsidRPr="00416ABD" w:rsidTr="004728A6">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b/>
                <w:bCs/>
                <w:sz w:val="20"/>
                <w:szCs w:val="20"/>
              </w:rPr>
              <w:t>Pastabos </w:t>
            </w:r>
            <w:r w:rsidRPr="00416ABD">
              <w:rPr>
                <w:rFonts w:eastAsia="Calibri"/>
                <w:i/>
                <w:iCs/>
                <w:sz w:val="20"/>
                <w:szCs w:val="20"/>
              </w:rPr>
              <w:t>(nurodyti, ar: sudaryta pasiūlymų eilė, taikytas atidėjimo terminas, tiekėjai informuoti apie pirkimo rezultatus, gautos pretenzijos ir į jas atsakyta)</w:t>
            </w:r>
          </w:p>
          <w:p w:rsidR="00496FCD" w:rsidRPr="00416ABD" w:rsidRDefault="00496FCD" w:rsidP="00BB5C39">
            <w:pPr>
              <w:spacing w:after="0"/>
              <w:rPr>
                <w:rFonts w:eastAsia="Calibri"/>
                <w:sz w:val="20"/>
                <w:szCs w:val="20"/>
              </w:rPr>
            </w:pPr>
            <w:r w:rsidRPr="00416ABD">
              <w:rPr>
                <w:rFonts w:eastAsia="Calibri"/>
                <w:b/>
                <w:bCs/>
                <w:sz w:val="20"/>
                <w:szCs w:val="20"/>
              </w:rPr>
              <w:t> </w:t>
            </w:r>
          </w:p>
          <w:p w:rsidR="00496FCD" w:rsidRPr="00416ABD" w:rsidRDefault="00496FCD" w:rsidP="00BB5C39">
            <w:pPr>
              <w:spacing w:after="0"/>
              <w:rPr>
                <w:rFonts w:eastAsia="Calibri"/>
                <w:sz w:val="20"/>
                <w:szCs w:val="20"/>
              </w:rPr>
            </w:pPr>
            <w:r w:rsidRPr="00416ABD">
              <w:rPr>
                <w:rFonts w:eastAsia="Calibri"/>
                <w:b/>
                <w:bCs/>
                <w:sz w:val="20"/>
                <w:szCs w:val="20"/>
              </w:rPr>
              <w:t> </w:t>
            </w:r>
          </w:p>
          <w:p w:rsidR="00496FCD" w:rsidRPr="00416ABD" w:rsidRDefault="00496FCD" w:rsidP="00BB5C39">
            <w:pPr>
              <w:spacing w:after="0"/>
              <w:rPr>
                <w:rFonts w:eastAsia="Calibri"/>
                <w:sz w:val="20"/>
                <w:szCs w:val="20"/>
              </w:rPr>
            </w:pPr>
            <w:r w:rsidRPr="00416ABD">
              <w:rPr>
                <w:rFonts w:eastAsia="Calibri"/>
                <w:b/>
                <w:bCs/>
                <w:sz w:val="20"/>
                <w:szCs w:val="20"/>
              </w:rPr>
              <w:t> </w:t>
            </w:r>
          </w:p>
          <w:p w:rsidR="00496FCD" w:rsidRPr="00416ABD" w:rsidRDefault="00496FCD" w:rsidP="00BB5C39">
            <w:pPr>
              <w:spacing w:after="0"/>
              <w:rPr>
                <w:rFonts w:eastAsia="Calibri"/>
                <w:sz w:val="20"/>
                <w:szCs w:val="20"/>
              </w:rPr>
            </w:pPr>
            <w:r w:rsidRPr="00416ABD">
              <w:rPr>
                <w:rFonts w:eastAsia="Calibri"/>
                <w:sz w:val="20"/>
                <w:szCs w:val="20"/>
              </w:rPr>
              <w:t> </w:t>
            </w:r>
          </w:p>
        </w:tc>
      </w:tr>
    </w:tbl>
    <w:p w:rsidR="00496FCD" w:rsidRPr="00416ABD" w:rsidRDefault="00496FCD" w:rsidP="00BB5C39">
      <w:pPr>
        <w:spacing w:after="0"/>
        <w:jc w:val="both"/>
        <w:rPr>
          <w:rFonts w:eastAsia="Calibri"/>
          <w:sz w:val="20"/>
          <w:szCs w:val="20"/>
        </w:rPr>
      </w:pPr>
      <w:r w:rsidRPr="00416ABD">
        <w:rPr>
          <w:rFonts w:eastAsia="Calibri"/>
          <w:sz w:val="20"/>
          <w:szCs w:val="20"/>
        </w:rPr>
        <w:t> </w:t>
      </w:r>
    </w:p>
    <w:p w:rsidR="00496FCD" w:rsidRPr="00416ABD" w:rsidRDefault="00496FCD" w:rsidP="00BB5C39">
      <w:pPr>
        <w:spacing w:after="0"/>
        <w:jc w:val="both"/>
        <w:rPr>
          <w:rFonts w:eastAsia="Calibri"/>
          <w:sz w:val="20"/>
          <w:szCs w:val="20"/>
        </w:rPr>
      </w:pPr>
    </w:p>
    <w:tbl>
      <w:tblPr>
        <w:tblW w:w="9232" w:type="dxa"/>
        <w:tblCellMar>
          <w:left w:w="0" w:type="dxa"/>
          <w:right w:w="0" w:type="dxa"/>
        </w:tblCellMar>
        <w:tblLook w:val="0000" w:firstRow="0" w:lastRow="0" w:firstColumn="0" w:lastColumn="0" w:noHBand="0" w:noVBand="0"/>
      </w:tblPr>
      <w:tblGrid>
        <w:gridCol w:w="3228"/>
        <w:gridCol w:w="462"/>
        <w:gridCol w:w="2058"/>
        <w:gridCol w:w="670"/>
        <w:gridCol w:w="2814"/>
      </w:tblGrid>
      <w:tr w:rsidR="00496FCD" w:rsidRPr="00416ABD" w:rsidTr="004728A6">
        <w:tc>
          <w:tcPr>
            <w:tcW w:w="3228" w:type="dxa"/>
            <w:tcBorders>
              <w:top w:val="single" w:sz="8" w:space="0" w:color="auto"/>
              <w:left w:val="nil"/>
              <w:bottom w:val="nil"/>
              <w:right w:val="nil"/>
            </w:tcBorders>
            <w:tcMar>
              <w:top w:w="0" w:type="dxa"/>
              <w:left w:w="108" w:type="dxa"/>
              <w:bottom w:w="0" w:type="dxa"/>
              <w:right w:w="108" w:type="dxa"/>
            </w:tcMar>
          </w:tcPr>
          <w:p w:rsidR="00496FCD" w:rsidRPr="00416ABD" w:rsidRDefault="00496FCD" w:rsidP="00BB5C39">
            <w:pPr>
              <w:spacing w:after="0"/>
              <w:rPr>
                <w:rFonts w:eastAsia="Calibri"/>
                <w:sz w:val="20"/>
                <w:szCs w:val="20"/>
              </w:rPr>
            </w:pPr>
            <w:r w:rsidRPr="00416ABD">
              <w:rPr>
                <w:rFonts w:eastAsia="Calibri"/>
                <w:i/>
                <w:iCs/>
                <w:sz w:val="20"/>
                <w:szCs w:val="20"/>
              </w:rPr>
              <w:t>(pirkimo organizatoriaus pareigos)</w:t>
            </w:r>
          </w:p>
        </w:tc>
        <w:tc>
          <w:tcPr>
            <w:tcW w:w="462" w:type="dxa"/>
            <w:tcMar>
              <w:top w:w="0" w:type="dxa"/>
              <w:left w:w="108" w:type="dxa"/>
              <w:bottom w:w="0" w:type="dxa"/>
              <w:right w:w="108" w:type="dxa"/>
            </w:tcMar>
          </w:tcPr>
          <w:p w:rsidR="00496FCD" w:rsidRPr="00416ABD" w:rsidRDefault="00496FCD" w:rsidP="00BB5C39">
            <w:pPr>
              <w:spacing w:after="0"/>
              <w:jc w:val="center"/>
              <w:rPr>
                <w:rFonts w:eastAsia="Calibri"/>
                <w:sz w:val="20"/>
                <w:szCs w:val="20"/>
              </w:rPr>
            </w:pPr>
            <w:r w:rsidRPr="00416ABD">
              <w:rPr>
                <w:rFonts w:eastAsia="Calibri"/>
                <w:i/>
                <w:iCs/>
                <w:sz w:val="20"/>
                <w:szCs w:val="20"/>
              </w:rPr>
              <w:t> </w:t>
            </w:r>
          </w:p>
        </w:tc>
        <w:tc>
          <w:tcPr>
            <w:tcW w:w="2058" w:type="dxa"/>
            <w:tcBorders>
              <w:top w:val="single" w:sz="8" w:space="0" w:color="auto"/>
              <w:left w:val="nil"/>
              <w:bottom w:val="nil"/>
              <w:right w:val="nil"/>
            </w:tcBorders>
            <w:tcMar>
              <w:top w:w="0" w:type="dxa"/>
              <w:left w:w="108" w:type="dxa"/>
              <w:bottom w:w="0" w:type="dxa"/>
              <w:right w:w="108" w:type="dxa"/>
            </w:tcMar>
          </w:tcPr>
          <w:p w:rsidR="00496FCD" w:rsidRPr="00416ABD" w:rsidRDefault="00496FCD" w:rsidP="00BB5C39">
            <w:pPr>
              <w:spacing w:after="0"/>
              <w:jc w:val="center"/>
              <w:rPr>
                <w:rFonts w:eastAsia="Calibri"/>
                <w:sz w:val="20"/>
                <w:szCs w:val="20"/>
              </w:rPr>
            </w:pPr>
            <w:r w:rsidRPr="00416ABD">
              <w:rPr>
                <w:rFonts w:eastAsia="Calibri"/>
                <w:i/>
                <w:iCs/>
                <w:sz w:val="20"/>
                <w:szCs w:val="20"/>
              </w:rPr>
              <w:t>(parašas)</w:t>
            </w:r>
          </w:p>
        </w:tc>
        <w:tc>
          <w:tcPr>
            <w:tcW w:w="670" w:type="dxa"/>
            <w:tcMar>
              <w:top w:w="0" w:type="dxa"/>
              <w:left w:w="108" w:type="dxa"/>
              <w:bottom w:w="0" w:type="dxa"/>
              <w:right w:w="108" w:type="dxa"/>
            </w:tcMar>
          </w:tcPr>
          <w:p w:rsidR="00496FCD" w:rsidRPr="00416ABD" w:rsidRDefault="00496FCD" w:rsidP="00BB5C39">
            <w:pPr>
              <w:spacing w:after="0"/>
              <w:jc w:val="center"/>
              <w:rPr>
                <w:rFonts w:eastAsia="Calibri"/>
                <w:sz w:val="20"/>
                <w:szCs w:val="20"/>
              </w:rPr>
            </w:pPr>
            <w:r w:rsidRPr="00416ABD">
              <w:rPr>
                <w:rFonts w:eastAsia="Calibri"/>
                <w:i/>
                <w:iCs/>
                <w:sz w:val="20"/>
                <w:szCs w:val="20"/>
              </w:rPr>
              <w:t> </w:t>
            </w:r>
          </w:p>
        </w:tc>
        <w:tc>
          <w:tcPr>
            <w:tcW w:w="2814" w:type="dxa"/>
            <w:tcBorders>
              <w:top w:val="single" w:sz="8" w:space="0" w:color="auto"/>
              <w:left w:val="nil"/>
              <w:bottom w:val="nil"/>
              <w:right w:val="nil"/>
            </w:tcBorders>
            <w:tcMar>
              <w:top w:w="0" w:type="dxa"/>
              <w:left w:w="108" w:type="dxa"/>
              <w:bottom w:w="0" w:type="dxa"/>
              <w:right w:w="108" w:type="dxa"/>
            </w:tcMar>
          </w:tcPr>
          <w:p w:rsidR="00496FCD" w:rsidRPr="00416ABD" w:rsidRDefault="00496FCD" w:rsidP="00BB5C39">
            <w:pPr>
              <w:spacing w:after="0"/>
              <w:jc w:val="center"/>
              <w:rPr>
                <w:rFonts w:eastAsia="Calibri"/>
                <w:sz w:val="20"/>
                <w:szCs w:val="20"/>
              </w:rPr>
            </w:pPr>
            <w:r w:rsidRPr="00416ABD">
              <w:rPr>
                <w:rFonts w:eastAsia="Calibri"/>
                <w:i/>
                <w:iCs/>
                <w:sz w:val="20"/>
                <w:szCs w:val="20"/>
              </w:rPr>
              <w:t>(vardas ir pavardė)</w:t>
            </w:r>
          </w:p>
        </w:tc>
      </w:tr>
    </w:tbl>
    <w:p w:rsidR="00496FCD" w:rsidRPr="00416ABD" w:rsidRDefault="00496FCD" w:rsidP="00BB5C39">
      <w:pPr>
        <w:spacing w:after="0"/>
        <w:jc w:val="both"/>
        <w:rPr>
          <w:rFonts w:eastAsia="Calibri"/>
          <w:sz w:val="20"/>
          <w:szCs w:val="20"/>
        </w:rPr>
      </w:pPr>
      <w:r w:rsidRPr="00416ABD">
        <w:rPr>
          <w:rFonts w:eastAsia="Calibri"/>
          <w:sz w:val="20"/>
          <w:szCs w:val="20"/>
        </w:rPr>
        <w:t> </w:t>
      </w:r>
    </w:p>
    <w:p w:rsidR="00496FCD" w:rsidRPr="00416ABD" w:rsidRDefault="00496FCD" w:rsidP="00BB5C39">
      <w:pPr>
        <w:spacing w:after="0"/>
        <w:jc w:val="both"/>
        <w:rPr>
          <w:rFonts w:eastAsia="Calibri"/>
          <w:sz w:val="20"/>
          <w:szCs w:val="20"/>
        </w:rPr>
      </w:pPr>
    </w:p>
    <w:p w:rsidR="00496FCD" w:rsidRPr="00416ABD" w:rsidRDefault="00496FCD" w:rsidP="00BB5C39">
      <w:pPr>
        <w:spacing w:after="0"/>
        <w:rPr>
          <w:rFonts w:eastAsia="Calibri"/>
          <w:sz w:val="20"/>
          <w:szCs w:val="20"/>
        </w:rPr>
      </w:pPr>
    </w:p>
    <w:p w:rsidR="005208B1" w:rsidRDefault="005208B1" w:rsidP="00BB5C39">
      <w:r>
        <w:br w:type="page"/>
      </w:r>
    </w:p>
    <w:p w:rsidR="005208B1" w:rsidRDefault="005208B1" w:rsidP="00BB5C39">
      <w:pPr>
        <w:jc w:val="right"/>
        <w:rPr>
          <w:b/>
        </w:rPr>
        <w:sectPr w:rsidR="005208B1" w:rsidSect="001E0AC1">
          <w:pgSz w:w="11906" w:h="16838"/>
          <w:pgMar w:top="1134" w:right="567" w:bottom="993" w:left="1701" w:header="567" w:footer="567" w:gutter="0"/>
          <w:cols w:space="1296"/>
          <w:docGrid w:linePitch="360"/>
        </w:sectPr>
      </w:pPr>
    </w:p>
    <w:p w:rsidR="00496FCD" w:rsidRPr="005208B1" w:rsidRDefault="00496FCD" w:rsidP="00BB5C39">
      <w:pPr>
        <w:jc w:val="right"/>
        <w:rPr>
          <w:b/>
        </w:rPr>
      </w:pPr>
      <w:r w:rsidRPr="005208B1">
        <w:rPr>
          <w:b/>
        </w:rPr>
        <w:lastRenderedPageBreak/>
        <w:t xml:space="preserve">Taisyklių </w:t>
      </w:r>
      <w:r w:rsidR="005130CB">
        <w:rPr>
          <w:b/>
        </w:rPr>
        <w:t>3</w:t>
      </w:r>
      <w:r w:rsidRPr="005208B1">
        <w:rPr>
          <w:b/>
        </w:rPr>
        <w:t xml:space="preserve"> priedas</w:t>
      </w:r>
    </w:p>
    <w:p w:rsidR="00496FCD" w:rsidRPr="00416ABD" w:rsidRDefault="00496FCD" w:rsidP="00BB5C39">
      <w:pPr>
        <w:jc w:val="center"/>
      </w:pPr>
    </w:p>
    <w:p w:rsidR="00496FCD" w:rsidRPr="00416ABD" w:rsidRDefault="00496FCD" w:rsidP="00BE026A">
      <w:pPr>
        <w:spacing w:line="240" w:lineRule="auto"/>
        <w:jc w:val="center"/>
      </w:pPr>
      <w:r w:rsidRPr="00416ABD">
        <w:t xml:space="preserve">                                                                PATVIRTINTA</w:t>
      </w:r>
    </w:p>
    <w:p w:rsidR="00496FCD" w:rsidRPr="00416ABD" w:rsidRDefault="00496FCD" w:rsidP="00BE026A">
      <w:pPr>
        <w:spacing w:line="240" w:lineRule="auto"/>
        <w:jc w:val="center"/>
      </w:pPr>
      <w:r w:rsidRPr="00416ABD">
        <w:t xml:space="preserve">                                                                                                         Panevėžio </w:t>
      </w:r>
      <w:r w:rsidR="005130CB">
        <w:t>5-osios gimnazijos</w:t>
      </w:r>
    </w:p>
    <w:p w:rsidR="00496FCD" w:rsidRPr="00416ABD" w:rsidRDefault="00496FCD" w:rsidP="00BE026A">
      <w:pPr>
        <w:spacing w:line="240" w:lineRule="auto"/>
        <w:jc w:val="center"/>
      </w:pPr>
      <w:r w:rsidRPr="00416ABD">
        <w:t xml:space="preserve">                                                                                                                              Direktoriaus 2017 m.</w:t>
      </w:r>
      <w:r w:rsidR="0061624D">
        <w:t xml:space="preserve"> .......................</w:t>
      </w:r>
      <w:r w:rsidRPr="00416ABD">
        <w:t xml:space="preserve"> d. įsakymu Nr. </w:t>
      </w:r>
      <w:r w:rsidR="0061624D">
        <w:t>.....</w:t>
      </w:r>
    </w:p>
    <w:p w:rsidR="00496FCD" w:rsidRPr="00416ABD" w:rsidRDefault="00496FCD" w:rsidP="00BB5C39">
      <w:pPr>
        <w:spacing w:after="0"/>
        <w:jc w:val="center"/>
      </w:pPr>
    </w:p>
    <w:p w:rsidR="00496FCD" w:rsidRPr="00CC0D08" w:rsidRDefault="00496FCD" w:rsidP="00BB5C39">
      <w:pPr>
        <w:spacing w:after="0"/>
        <w:jc w:val="center"/>
        <w:rPr>
          <w:b/>
        </w:rPr>
      </w:pPr>
      <w:r w:rsidRPr="00CC0D08">
        <w:rPr>
          <w:b/>
        </w:rPr>
        <w:t xml:space="preserve">PANEVĖŽIO </w:t>
      </w:r>
      <w:r w:rsidR="005130CB">
        <w:rPr>
          <w:b/>
        </w:rPr>
        <w:t xml:space="preserve">5-OJI </w:t>
      </w:r>
      <w:r w:rsidRPr="00CC0D08">
        <w:rPr>
          <w:b/>
        </w:rPr>
        <w:t>GIMNAZIJA</w:t>
      </w:r>
    </w:p>
    <w:p w:rsidR="00496FCD" w:rsidRPr="00416ABD" w:rsidRDefault="00496FCD" w:rsidP="00BB5C39">
      <w:pPr>
        <w:spacing w:after="0"/>
        <w:jc w:val="center"/>
        <w:rPr>
          <w:b/>
        </w:rPr>
      </w:pPr>
    </w:p>
    <w:p w:rsidR="00496FCD" w:rsidRDefault="00496FCD" w:rsidP="00BB5C39">
      <w:pPr>
        <w:spacing w:after="0"/>
        <w:jc w:val="center"/>
        <w:rPr>
          <w:b/>
        </w:rPr>
      </w:pPr>
      <w:r w:rsidRPr="00416ABD">
        <w:rPr>
          <w:b/>
        </w:rPr>
        <w:t>VIEŠŲJŲ PIRKIMŲ PLANAS            m.</w:t>
      </w:r>
    </w:p>
    <w:p w:rsidR="00CC0D08" w:rsidRPr="00416ABD" w:rsidRDefault="00CC0D08" w:rsidP="00BB5C39">
      <w:pPr>
        <w:spacing w:after="0"/>
        <w:jc w:val="center"/>
        <w:rPr>
          <w:b/>
        </w:rPr>
      </w:pPr>
    </w:p>
    <w:tbl>
      <w:tblPr>
        <w:tblStyle w:val="Lentelstinklelis"/>
        <w:tblW w:w="0" w:type="auto"/>
        <w:tblLayout w:type="fixed"/>
        <w:tblLook w:val="04A0" w:firstRow="1" w:lastRow="0" w:firstColumn="1" w:lastColumn="0" w:noHBand="0" w:noVBand="1"/>
      </w:tblPr>
      <w:tblGrid>
        <w:gridCol w:w="672"/>
        <w:gridCol w:w="3405"/>
        <w:gridCol w:w="1843"/>
        <w:gridCol w:w="1276"/>
        <w:gridCol w:w="1843"/>
        <w:gridCol w:w="1559"/>
        <w:gridCol w:w="1134"/>
        <w:gridCol w:w="992"/>
        <w:gridCol w:w="1495"/>
      </w:tblGrid>
      <w:tr w:rsidR="00496FCD" w:rsidRPr="00416ABD" w:rsidTr="004728A6">
        <w:tc>
          <w:tcPr>
            <w:tcW w:w="672" w:type="dxa"/>
          </w:tcPr>
          <w:p w:rsidR="00496FCD" w:rsidRPr="00416ABD" w:rsidRDefault="00496FCD" w:rsidP="00BB5C39">
            <w:pPr>
              <w:spacing w:line="276" w:lineRule="auto"/>
              <w:jc w:val="center"/>
              <w:rPr>
                <w:b/>
              </w:rPr>
            </w:pPr>
          </w:p>
          <w:p w:rsidR="00496FCD" w:rsidRPr="00416ABD" w:rsidRDefault="00496FCD" w:rsidP="00BB5C39">
            <w:pPr>
              <w:spacing w:line="276" w:lineRule="auto"/>
              <w:jc w:val="center"/>
              <w:rPr>
                <w:b/>
              </w:rPr>
            </w:pPr>
          </w:p>
          <w:p w:rsidR="00496FCD" w:rsidRPr="00416ABD" w:rsidRDefault="00496FCD" w:rsidP="00BB5C39">
            <w:pPr>
              <w:spacing w:line="276" w:lineRule="auto"/>
              <w:jc w:val="center"/>
              <w:rPr>
                <w:b/>
              </w:rPr>
            </w:pPr>
            <w:r w:rsidRPr="00416ABD">
              <w:rPr>
                <w:b/>
              </w:rPr>
              <w:t>Eil.</w:t>
            </w:r>
          </w:p>
          <w:p w:rsidR="00496FCD" w:rsidRPr="00416ABD" w:rsidRDefault="00496FCD" w:rsidP="00BB5C39">
            <w:pPr>
              <w:spacing w:line="276" w:lineRule="auto"/>
              <w:jc w:val="center"/>
              <w:rPr>
                <w:b/>
              </w:rPr>
            </w:pPr>
            <w:r w:rsidRPr="00416ABD">
              <w:rPr>
                <w:b/>
              </w:rPr>
              <w:t>Nr.</w:t>
            </w:r>
          </w:p>
        </w:tc>
        <w:tc>
          <w:tcPr>
            <w:tcW w:w="3405" w:type="dxa"/>
          </w:tcPr>
          <w:p w:rsidR="00496FCD" w:rsidRPr="00416ABD" w:rsidRDefault="00496FCD" w:rsidP="00BB5C39">
            <w:pPr>
              <w:spacing w:line="276" w:lineRule="auto"/>
              <w:jc w:val="center"/>
              <w:rPr>
                <w:b/>
              </w:rPr>
            </w:pPr>
          </w:p>
          <w:p w:rsidR="00496FCD" w:rsidRPr="00416ABD" w:rsidRDefault="00496FCD" w:rsidP="00BB5C39">
            <w:pPr>
              <w:spacing w:line="276" w:lineRule="auto"/>
              <w:jc w:val="center"/>
              <w:rPr>
                <w:b/>
              </w:rPr>
            </w:pPr>
          </w:p>
          <w:p w:rsidR="00496FCD" w:rsidRPr="00416ABD" w:rsidRDefault="00496FCD" w:rsidP="00BB5C39">
            <w:pPr>
              <w:spacing w:line="276" w:lineRule="auto"/>
              <w:jc w:val="center"/>
              <w:rPr>
                <w:b/>
              </w:rPr>
            </w:pPr>
            <w:r w:rsidRPr="00416ABD">
              <w:rPr>
                <w:b/>
              </w:rPr>
              <w:t>Pirkimo objektas</w:t>
            </w:r>
          </w:p>
        </w:tc>
        <w:tc>
          <w:tcPr>
            <w:tcW w:w="1843" w:type="dxa"/>
          </w:tcPr>
          <w:p w:rsidR="00496FCD" w:rsidRPr="00416ABD" w:rsidRDefault="00496FCD" w:rsidP="00BB5C39">
            <w:pPr>
              <w:spacing w:line="276" w:lineRule="auto"/>
              <w:jc w:val="center"/>
              <w:rPr>
                <w:b/>
              </w:rPr>
            </w:pPr>
          </w:p>
          <w:p w:rsidR="00496FCD" w:rsidRPr="00416ABD" w:rsidRDefault="00496FCD" w:rsidP="00BB5C39">
            <w:pPr>
              <w:spacing w:line="276" w:lineRule="auto"/>
              <w:jc w:val="center"/>
              <w:rPr>
                <w:b/>
              </w:rPr>
            </w:pPr>
          </w:p>
          <w:p w:rsidR="00496FCD" w:rsidRPr="00416ABD" w:rsidRDefault="00496FCD" w:rsidP="00BB5C39">
            <w:pPr>
              <w:spacing w:line="276" w:lineRule="auto"/>
              <w:jc w:val="center"/>
              <w:rPr>
                <w:b/>
              </w:rPr>
            </w:pPr>
            <w:r w:rsidRPr="00416ABD">
              <w:rPr>
                <w:b/>
              </w:rPr>
              <w:t>BVPŽ kodas</w:t>
            </w:r>
          </w:p>
        </w:tc>
        <w:tc>
          <w:tcPr>
            <w:tcW w:w="1276" w:type="dxa"/>
          </w:tcPr>
          <w:p w:rsidR="00496FCD" w:rsidRPr="00416ABD" w:rsidRDefault="00496FCD" w:rsidP="00BB5C39">
            <w:pPr>
              <w:spacing w:line="276" w:lineRule="auto"/>
              <w:jc w:val="center"/>
              <w:rPr>
                <w:b/>
              </w:rPr>
            </w:pPr>
          </w:p>
          <w:p w:rsidR="00496FCD" w:rsidRPr="00416ABD" w:rsidRDefault="00496FCD" w:rsidP="00BB5C39">
            <w:pPr>
              <w:spacing w:line="276" w:lineRule="auto"/>
              <w:jc w:val="center"/>
              <w:rPr>
                <w:b/>
              </w:rPr>
            </w:pPr>
            <w:r w:rsidRPr="00416ABD">
              <w:rPr>
                <w:b/>
              </w:rPr>
              <w:t>Numatoma pirkimo vertė (Eur) su PVM</w:t>
            </w:r>
          </w:p>
        </w:tc>
        <w:tc>
          <w:tcPr>
            <w:tcW w:w="1843" w:type="dxa"/>
          </w:tcPr>
          <w:p w:rsidR="00496FCD" w:rsidRPr="00416ABD" w:rsidRDefault="00496FCD" w:rsidP="00BB5C39">
            <w:pPr>
              <w:spacing w:line="276" w:lineRule="auto"/>
              <w:jc w:val="center"/>
              <w:rPr>
                <w:b/>
              </w:rPr>
            </w:pPr>
          </w:p>
          <w:p w:rsidR="00496FCD" w:rsidRPr="00416ABD" w:rsidRDefault="00496FCD" w:rsidP="00BB5C39">
            <w:pPr>
              <w:spacing w:line="276" w:lineRule="auto"/>
              <w:jc w:val="center"/>
              <w:rPr>
                <w:b/>
              </w:rPr>
            </w:pPr>
            <w:r w:rsidRPr="00416ABD">
              <w:rPr>
                <w:b/>
              </w:rPr>
              <w:t>Numatoma pirkimo pradžia (tiksli data arba ketv.)</w:t>
            </w:r>
          </w:p>
        </w:tc>
        <w:tc>
          <w:tcPr>
            <w:tcW w:w="1559" w:type="dxa"/>
          </w:tcPr>
          <w:p w:rsidR="00496FCD" w:rsidRPr="00416ABD" w:rsidRDefault="00496FCD" w:rsidP="00BB5C39">
            <w:pPr>
              <w:spacing w:line="276" w:lineRule="auto"/>
              <w:jc w:val="center"/>
              <w:rPr>
                <w:b/>
              </w:rPr>
            </w:pPr>
            <w:r w:rsidRPr="00416ABD">
              <w:rPr>
                <w:b/>
              </w:rPr>
              <w:t>Ketinamos sudaryti sutarties trukmė (su pratesimais) mėn.</w:t>
            </w:r>
          </w:p>
        </w:tc>
        <w:tc>
          <w:tcPr>
            <w:tcW w:w="1134" w:type="dxa"/>
          </w:tcPr>
          <w:p w:rsidR="00496FCD" w:rsidRPr="00416ABD" w:rsidRDefault="00496FCD" w:rsidP="00BB5C39">
            <w:pPr>
              <w:spacing w:line="276" w:lineRule="auto"/>
              <w:jc w:val="center"/>
              <w:rPr>
                <w:b/>
              </w:rPr>
            </w:pPr>
          </w:p>
          <w:p w:rsidR="00496FCD" w:rsidRPr="00416ABD" w:rsidRDefault="00496FCD" w:rsidP="00BB5C39">
            <w:pPr>
              <w:spacing w:line="276" w:lineRule="auto"/>
              <w:jc w:val="center"/>
              <w:rPr>
                <w:b/>
              </w:rPr>
            </w:pPr>
            <w:r w:rsidRPr="00416ABD">
              <w:rPr>
                <w:b/>
              </w:rPr>
              <w:t>Pirkimo objekto rūšis</w:t>
            </w:r>
          </w:p>
        </w:tc>
        <w:tc>
          <w:tcPr>
            <w:tcW w:w="992" w:type="dxa"/>
          </w:tcPr>
          <w:p w:rsidR="00496FCD" w:rsidRPr="00416ABD" w:rsidRDefault="00496FCD" w:rsidP="00BB5C39">
            <w:pPr>
              <w:spacing w:line="276" w:lineRule="auto"/>
              <w:jc w:val="center"/>
              <w:rPr>
                <w:b/>
              </w:rPr>
            </w:pPr>
          </w:p>
          <w:p w:rsidR="00496FCD" w:rsidRPr="00416ABD" w:rsidRDefault="00496FCD" w:rsidP="00BB5C39">
            <w:pPr>
              <w:spacing w:line="276" w:lineRule="auto"/>
              <w:jc w:val="center"/>
              <w:rPr>
                <w:b/>
              </w:rPr>
            </w:pPr>
            <w:r w:rsidRPr="00416ABD">
              <w:rPr>
                <w:b/>
              </w:rPr>
              <w:t>Pirkimo būdas*</w:t>
            </w:r>
          </w:p>
        </w:tc>
        <w:tc>
          <w:tcPr>
            <w:tcW w:w="1495" w:type="dxa"/>
          </w:tcPr>
          <w:p w:rsidR="00496FCD" w:rsidRPr="00416ABD" w:rsidRDefault="00496FCD" w:rsidP="00BB5C39">
            <w:pPr>
              <w:spacing w:line="276" w:lineRule="auto"/>
              <w:jc w:val="center"/>
              <w:rPr>
                <w:b/>
              </w:rPr>
            </w:pPr>
          </w:p>
          <w:p w:rsidR="00496FCD" w:rsidRPr="00416ABD" w:rsidRDefault="00496FCD" w:rsidP="00BB5C39">
            <w:pPr>
              <w:spacing w:line="276" w:lineRule="auto"/>
              <w:jc w:val="center"/>
              <w:rPr>
                <w:b/>
              </w:rPr>
            </w:pPr>
            <w:r w:rsidRPr="00416ABD">
              <w:rPr>
                <w:b/>
              </w:rPr>
              <w:t>Pastabos</w:t>
            </w:r>
          </w:p>
        </w:tc>
      </w:tr>
      <w:tr w:rsidR="00496FCD" w:rsidRPr="00416ABD" w:rsidTr="004728A6">
        <w:tc>
          <w:tcPr>
            <w:tcW w:w="672" w:type="dxa"/>
          </w:tcPr>
          <w:p w:rsidR="00496FCD" w:rsidRPr="00416ABD" w:rsidRDefault="00496FCD" w:rsidP="00BB5C39">
            <w:pPr>
              <w:spacing w:line="276" w:lineRule="auto"/>
              <w:jc w:val="center"/>
              <w:rPr>
                <w:b/>
              </w:rPr>
            </w:pPr>
            <w:r w:rsidRPr="00416ABD">
              <w:rPr>
                <w:b/>
              </w:rPr>
              <w:t>1</w:t>
            </w:r>
          </w:p>
        </w:tc>
        <w:tc>
          <w:tcPr>
            <w:tcW w:w="3405" w:type="dxa"/>
          </w:tcPr>
          <w:p w:rsidR="00496FCD" w:rsidRPr="00416ABD" w:rsidRDefault="00496FCD" w:rsidP="00BB5C39">
            <w:pPr>
              <w:spacing w:line="276" w:lineRule="auto"/>
              <w:jc w:val="center"/>
              <w:rPr>
                <w:b/>
              </w:rPr>
            </w:pPr>
            <w:r w:rsidRPr="00416ABD">
              <w:rPr>
                <w:b/>
              </w:rPr>
              <w:t>2</w:t>
            </w:r>
          </w:p>
        </w:tc>
        <w:tc>
          <w:tcPr>
            <w:tcW w:w="1843" w:type="dxa"/>
          </w:tcPr>
          <w:p w:rsidR="00496FCD" w:rsidRPr="00416ABD" w:rsidRDefault="00496FCD" w:rsidP="00BB5C39">
            <w:pPr>
              <w:spacing w:line="276" w:lineRule="auto"/>
              <w:jc w:val="center"/>
              <w:rPr>
                <w:b/>
              </w:rPr>
            </w:pPr>
            <w:r w:rsidRPr="00416ABD">
              <w:rPr>
                <w:b/>
              </w:rPr>
              <w:t>3</w:t>
            </w:r>
          </w:p>
        </w:tc>
        <w:tc>
          <w:tcPr>
            <w:tcW w:w="1276" w:type="dxa"/>
          </w:tcPr>
          <w:p w:rsidR="00496FCD" w:rsidRPr="00416ABD" w:rsidRDefault="00496FCD" w:rsidP="00BB5C39">
            <w:pPr>
              <w:spacing w:line="276" w:lineRule="auto"/>
              <w:jc w:val="center"/>
              <w:rPr>
                <w:b/>
              </w:rPr>
            </w:pPr>
            <w:r w:rsidRPr="00416ABD">
              <w:rPr>
                <w:b/>
              </w:rPr>
              <w:t>4</w:t>
            </w:r>
          </w:p>
        </w:tc>
        <w:tc>
          <w:tcPr>
            <w:tcW w:w="1843" w:type="dxa"/>
          </w:tcPr>
          <w:p w:rsidR="00496FCD" w:rsidRPr="00416ABD" w:rsidRDefault="00496FCD" w:rsidP="00BB5C39">
            <w:pPr>
              <w:spacing w:line="276" w:lineRule="auto"/>
              <w:jc w:val="center"/>
              <w:rPr>
                <w:b/>
              </w:rPr>
            </w:pPr>
            <w:r w:rsidRPr="00416ABD">
              <w:rPr>
                <w:b/>
              </w:rPr>
              <w:t>5</w:t>
            </w:r>
          </w:p>
        </w:tc>
        <w:tc>
          <w:tcPr>
            <w:tcW w:w="1559" w:type="dxa"/>
          </w:tcPr>
          <w:p w:rsidR="00496FCD" w:rsidRPr="00416ABD" w:rsidRDefault="00496FCD" w:rsidP="00BB5C39">
            <w:pPr>
              <w:spacing w:line="276" w:lineRule="auto"/>
              <w:jc w:val="center"/>
              <w:rPr>
                <w:b/>
              </w:rPr>
            </w:pPr>
            <w:r w:rsidRPr="00416ABD">
              <w:rPr>
                <w:b/>
              </w:rPr>
              <w:t>6</w:t>
            </w:r>
          </w:p>
        </w:tc>
        <w:tc>
          <w:tcPr>
            <w:tcW w:w="1134" w:type="dxa"/>
          </w:tcPr>
          <w:p w:rsidR="00496FCD" w:rsidRPr="00416ABD" w:rsidRDefault="00496FCD" w:rsidP="00BB5C39">
            <w:pPr>
              <w:spacing w:line="276" w:lineRule="auto"/>
              <w:jc w:val="center"/>
              <w:rPr>
                <w:b/>
              </w:rPr>
            </w:pPr>
            <w:r w:rsidRPr="00416ABD">
              <w:rPr>
                <w:b/>
              </w:rPr>
              <w:t>7</w:t>
            </w:r>
          </w:p>
        </w:tc>
        <w:tc>
          <w:tcPr>
            <w:tcW w:w="992" w:type="dxa"/>
          </w:tcPr>
          <w:p w:rsidR="00496FCD" w:rsidRPr="00416ABD" w:rsidRDefault="00496FCD" w:rsidP="00BB5C39">
            <w:pPr>
              <w:spacing w:line="276" w:lineRule="auto"/>
              <w:jc w:val="center"/>
              <w:rPr>
                <w:b/>
              </w:rPr>
            </w:pPr>
            <w:r w:rsidRPr="00416ABD">
              <w:rPr>
                <w:b/>
              </w:rPr>
              <w:t>8</w:t>
            </w:r>
          </w:p>
        </w:tc>
        <w:tc>
          <w:tcPr>
            <w:tcW w:w="1495" w:type="dxa"/>
          </w:tcPr>
          <w:p w:rsidR="00496FCD" w:rsidRPr="00416ABD" w:rsidRDefault="00496FCD" w:rsidP="00BB5C39">
            <w:pPr>
              <w:spacing w:line="276" w:lineRule="auto"/>
              <w:jc w:val="center"/>
              <w:rPr>
                <w:b/>
              </w:rPr>
            </w:pPr>
            <w:r w:rsidRPr="00416ABD">
              <w:rPr>
                <w:b/>
              </w:rPr>
              <w:t>9</w:t>
            </w:r>
          </w:p>
        </w:tc>
      </w:tr>
      <w:tr w:rsidR="00496FCD" w:rsidRPr="00416ABD" w:rsidTr="004728A6">
        <w:tc>
          <w:tcPr>
            <w:tcW w:w="672" w:type="dxa"/>
          </w:tcPr>
          <w:p w:rsidR="00496FCD" w:rsidRPr="00416ABD" w:rsidRDefault="00496FCD" w:rsidP="00BB5C39">
            <w:pPr>
              <w:spacing w:line="276" w:lineRule="auto"/>
              <w:jc w:val="center"/>
            </w:pPr>
          </w:p>
        </w:tc>
        <w:tc>
          <w:tcPr>
            <w:tcW w:w="3405" w:type="dxa"/>
          </w:tcPr>
          <w:p w:rsidR="00496FCD" w:rsidRPr="00416ABD" w:rsidRDefault="00496FCD" w:rsidP="00BB5C39">
            <w:pPr>
              <w:spacing w:line="276" w:lineRule="auto"/>
            </w:pPr>
          </w:p>
        </w:tc>
        <w:tc>
          <w:tcPr>
            <w:tcW w:w="1843" w:type="dxa"/>
          </w:tcPr>
          <w:p w:rsidR="00496FCD" w:rsidRPr="00416ABD" w:rsidRDefault="00496FCD" w:rsidP="00BB5C39">
            <w:pPr>
              <w:spacing w:line="276" w:lineRule="auto"/>
              <w:jc w:val="center"/>
            </w:pPr>
          </w:p>
        </w:tc>
        <w:tc>
          <w:tcPr>
            <w:tcW w:w="1276" w:type="dxa"/>
          </w:tcPr>
          <w:p w:rsidR="00496FCD" w:rsidRPr="00416ABD" w:rsidRDefault="00496FCD" w:rsidP="00BB5C39">
            <w:pPr>
              <w:spacing w:line="276" w:lineRule="auto"/>
              <w:jc w:val="center"/>
            </w:pPr>
          </w:p>
        </w:tc>
        <w:tc>
          <w:tcPr>
            <w:tcW w:w="1843" w:type="dxa"/>
          </w:tcPr>
          <w:p w:rsidR="00496FCD" w:rsidRPr="00416ABD" w:rsidRDefault="00496FCD" w:rsidP="00BB5C39">
            <w:pPr>
              <w:spacing w:line="276" w:lineRule="auto"/>
              <w:jc w:val="center"/>
            </w:pPr>
          </w:p>
        </w:tc>
        <w:tc>
          <w:tcPr>
            <w:tcW w:w="1559" w:type="dxa"/>
          </w:tcPr>
          <w:p w:rsidR="00496FCD" w:rsidRPr="00416ABD" w:rsidRDefault="00496FCD" w:rsidP="00BB5C39">
            <w:pPr>
              <w:spacing w:line="276" w:lineRule="auto"/>
              <w:jc w:val="center"/>
            </w:pPr>
          </w:p>
        </w:tc>
        <w:tc>
          <w:tcPr>
            <w:tcW w:w="1134" w:type="dxa"/>
          </w:tcPr>
          <w:p w:rsidR="00496FCD" w:rsidRPr="00416ABD" w:rsidRDefault="00496FCD" w:rsidP="00BB5C39">
            <w:pPr>
              <w:spacing w:line="276" w:lineRule="auto"/>
              <w:jc w:val="center"/>
            </w:pPr>
          </w:p>
        </w:tc>
        <w:tc>
          <w:tcPr>
            <w:tcW w:w="992" w:type="dxa"/>
          </w:tcPr>
          <w:p w:rsidR="00496FCD" w:rsidRPr="00416ABD" w:rsidRDefault="00496FCD" w:rsidP="00BB5C39">
            <w:pPr>
              <w:spacing w:line="276" w:lineRule="auto"/>
              <w:jc w:val="center"/>
            </w:pPr>
          </w:p>
        </w:tc>
        <w:tc>
          <w:tcPr>
            <w:tcW w:w="1495" w:type="dxa"/>
          </w:tcPr>
          <w:p w:rsidR="00496FCD" w:rsidRPr="00416ABD" w:rsidRDefault="00496FCD" w:rsidP="00BB5C39">
            <w:pPr>
              <w:spacing w:line="276" w:lineRule="auto"/>
              <w:jc w:val="center"/>
            </w:pPr>
          </w:p>
        </w:tc>
      </w:tr>
      <w:tr w:rsidR="00496FCD" w:rsidRPr="00416ABD" w:rsidTr="004728A6">
        <w:tc>
          <w:tcPr>
            <w:tcW w:w="672" w:type="dxa"/>
          </w:tcPr>
          <w:p w:rsidR="00496FCD" w:rsidRPr="00416ABD" w:rsidRDefault="00496FCD" w:rsidP="00BB5C39">
            <w:pPr>
              <w:spacing w:line="276" w:lineRule="auto"/>
              <w:jc w:val="center"/>
            </w:pPr>
          </w:p>
        </w:tc>
        <w:tc>
          <w:tcPr>
            <w:tcW w:w="3405" w:type="dxa"/>
          </w:tcPr>
          <w:p w:rsidR="00496FCD" w:rsidRPr="00416ABD" w:rsidRDefault="00496FCD" w:rsidP="00BB5C39">
            <w:pPr>
              <w:spacing w:line="276" w:lineRule="auto"/>
            </w:pPr>
          </w:p>
        </w:tc>
        <w:tc>
          <w:tcPr>
            <w:tcW w:w="1843" w:type="dxa"/>
          </w:tcPr>
          <w:p w:rsidR="00496FCD" w:rsidRPr="00416ABD" w:rsidRDefault="00496FCD" w:rsidP="00BB5C39">
            <w:pPr>
              <w:spacing w:line="276" w:lineRule="auto"/>
              <w:jc w:val="center"/>
            </w:pPr>
          </w:p>
        </w:tc>
        <w:tc>
          <w:tcPr>
            <w:tcW w:w="1276" w:type="dxa"/>
          </w:tcPr>
          <w:p w:rsidR="00496FCD" w:rsidRPr="00416ABD" w:rsidRDefault="00496FCD" w:rsidP="00BB5C39">
            <w:pPr>
              <w:spacing w:line="276" w:lineRule="auto"/>
              <w:jc w:val="center"/>
            </w:pPr>
          </w:p>
        </w:tc>
        <w:tc>
          <w:tcPr>
            <w:tcW w:w="1843" w:type="dxa"/>
          </w:tcPr>
          <w:p w:rsidR="00496FCD" w:rsidRPr="00416ABD" w:rsidRDefault="00496FCD" w:rsidP="00BB5C39">
            <w:pPr>
              <w:spacing w:line="276" w:lineRule="auto"/>
              <w:jc w:val="center"/>
            </w:pPr>
          </w:p>
        </w:tc>
        <w:tc>
          <w:tcPr>
            <w:tcW w:w="1559" w:type="dxa"/>
          </w:tcPr>
          <w:p w:rsidR="00496FCD" w:rsidRPr="00416ABD" w:rsidRDefault="00496FCD" w:rsidP="00BB5C39">
            <w:pPr>
              <w:spacing w:line="276" w:lineRule="auto"/>
              <w:jc w:val="center"/>
            </w:pPr>
          </w:p>
        </w:tc>
        <w:tc>
          <w:tcPr>
            <w:tcW w:w="1134" w:type="dxa"/>
          </w:tcPr>
          <w:p w:rsidR="00496FCD" w:rsidRPr="00416ABD" w:rsidRDefault="00496FCD" w:rsidP="00BB5C39">
            <w:pPr>
              <w:spacing w:line="276" w:lineRule="auto"/>
              <w:jc w:val="center"/>
            </w:pPr>
          </w:p>
        </w:tc>
        <w:tc>
          <w:tcPr>
            <w:tcW w:w="992" w:type="dxa"/>
          </w:tcPr>
          <w:p w:rsidR="00496FCD" w:rsidRPr="00416ABD" w:rsidRDefault="00496FCD" w:rsidP="00BB5C39">
            <w:pPr>
              <w:spacing w:line="276" w:lineRule="auto"/>
              <w:jc w:val="center"/>
            </w:pPr>
          </w:p>
        </w:tc>
        <w:tc>
          <w:tcPr>
            <w:tcW w:w="1495" w:type="dxa"/>
          </w:tcPr>
          <w:p w:rsidR="00496FCD" w:rsidRPr="00416ABD" w:rsidRDefault="00496FCD" w:rsidP="00BB5C39">
            <w:pPr>
              <w:spacing w:line="276" w:lineRule="auto"/>
              <w:jc w:val="center"/>
            </w:pPr>
          </w:p>
        </w:tc>
      </w:tr>
    </w:tbl>
    <w:p w:rsidR="00496FCD" w:rsidRPr="00416ABD" w:rsidRDefault="00496FCD" w:rsidP="00BB5C39">
      <w:pPr>
        <w:jc w:val="center"/>
      </w:pPr>
    </w:p>
    <w:p w:rsidR="00496FCD" w:rsidRPr="00416ABD" w:rsidRDefault="00496FCD" w:rsidP="00BB5C39">
      <w:pPr>
        <w:jc w:val="center"/>
      </w:pPr>
      <w:r w:rsidRPr="00416ABD">
        <w:t>*Pirkimo būdas (</w:t>
      </w:r>
      <w:r w:rsidRPr="00416ABD">
        <w:rPr>
          <w:b/>
        </w:rPr>
        <w:t>A</w:t>
      </w:r>
      <w:r w:rsidRPr="00416ABD">
        <w:t xml:space="preserve"> – apklausa,  </w:t>
      </w:r>
      <w:r w:rsidRPr="00416ABD">
        <w:rPr>
          <w:b/>
        </w:rPr>
        <w:t>A (p.p.)</w:t>
      </w:r>
      <w:r w:rsidRPr="00416ABD">
        <w:t xml:space="preserve"> – apklausa pagal poreikį, </w:t>
      </w:r>
      <w:r w:rsidRPr="00416ABD">
        <w:rPr>
          <w:b/>
        </w:rPr>
        <w:t>kita(CPO)</w:t>
      </w:r>
      <w:r w:rsidRPr="00416ABD">
        <w:t xml:space="preserve"> – pirkimas bus atliekamas centralizuotai, naudojantis VĮ Centrinės projektų valdymo agentūros, atliekančios centrinės perkančios organizacijos funkcijas, el. katalogu</w:t>
      </w:r>
    </w:p>
    <w:p w:rsidR="00496FCD" w:rsidRPr="00416ABD" w:rsidRDefault="00496FCD" w:rsidP="00BB5C39">
      <w:pPr>
        <w:jc w:val="center"/>
      </w:pPr>
    </w:p>
    <w:p w:rsidR="00496FCD" w:rsidRPr="00416ABD" w:rsidRDefault="00496FCD" w:rsidP="00BB5C39">
      <w:r w:rsidRPr="00416ABD">
        <w:t xml:space="preserve">Vyr. buhalterė                                                                                                              </w:t>
      </w:r>
    </w:p>
    <w:p w:rsidR="00496FCD" w:rsidRPr="00416ABD" w:rsidRDefault="005130CB" w:rsidP="00BB5C39">
      <w:r>
        <w:t>Direktoriaus pavaduotojas</w:t>
      </w:r>
      <w:r w:rsidR="00496FCD" w:rsidRPr="00416ABD">
        <w:t xml:space="preserve"> administracijai ir ūkiui                                                     </w:t>
      </w:r>
    </w:p>
    <w:p w:rsidR="005208B1" w:rsidRDefault="005208B1" w:rsidP="00BB5C39">
      <w:pPr>
        <w:spacing w:after="0"/>
        <w:rPr>
          <w:rFonts w:eastAsia="Times New Roman"/>
          <w:b/>
          <w:szCs w:val="20"/>
        </w:rPr>
        <w:sectPr w:rsidR="005208B1" w:rsidSect="005208B1">
          <w:pgSz w:w="16838" w:h="11906" w:orient="landscape"/>
          <w:pgMar w:top="567" w:right="1134" w:bottom="1701" w:left="1134" w:header="567" w:footer="567" w:gutter="0"/>
          <w:cols w:space="1296"/>
          <w:docGrid w:linePitch="360"/>
        </w:sectPr>
      </w:pPr>
    </w:p>
    <w:p w:rsidR="00B926E2" w:rsidRPr="00416ABD" w:rsidRDefault="005208B1" w:rsidP="00BB5C39">
      <w:pPr>
        <w:spacing w:after="0"/>
        <w:jc w:val="right"/>
        <w:rPr>
          <w:rFonts w:eastAsia="Times New Roman"/>
          <w:b/>
          <w:szCs w:val="20"/>
        </w:rPr>
      </w:pPr>
      <w:r>
        <w:rPr>
          <w:rFonts w:eastAsia="Times New Roman"/>
          <w:b/>
          <w:szCs w:val="20"/>
        </w:rPr>
        <w:lastRenderedPageBreak/>
        <w:t xml:space="preserve">Taisyklių </w:t>
      </w:r>
      <w:r w:rsidR="005130CB">
        <w:rPr>
          <w:rFonts w:eastAsia="Times New Roman"/>
          <w:b/>
          <w:szCs w:val="20"/>
        </w:rPr>
        <w:t>4</w:t>
      </w:r>
      <w:r>
        <w:rPr>
          <w:rFonts w:eastAsia="Times New Roman"/>
          <w:b/>
          <w:szCs w:val="20"/>
        </w:rPr>
        <w:t xml:space="preserve"> priedas</w:t>
      </w:r>
    </w:p>
    <w:p w:rsidR="00BB48D6" w:rsidRDefault="00BB48D6" w:rsidP="00BB5C39">
      <w:pPr>
        <w:spacing w:after="0"/>
        <w:jc w:val="center"/>
        <w:rPr>
          <w:rFonts w:eastAsia="Times New Roman"/>
          <w:b/>
          <w:bCs/>
          <w:szCs w:val="24"/>
        </w:rPr>
      </w:pPr>
    </w:p>
    <w:p w:rsidR="00B926E2" w:rsidRDefault="0061624D" w:rsidP="00BB5C39">
      <w:pPr>
        <w:spacing w:after="0"/>
        <w:jc w:val="center"/>
        <w:rPr>
          <w:rFonts w:eastAsia="Times New Roman"/>
          <w:b/>
          <w:szCs w:val="24"/>
        </w:rPr>
      </w:pPr>
      <w:r w:rsidRPr="007733B4">
        <w:rPr>
          <w:rFonts w:eastAsia="Times New Roman"/>
          <w:b/>
          <w:szCs w:val="24"/>
        </w:rPr>
        <w:t xml:space="preserve">PANEVĖŽIO </w:t>
      </w:r>
      <w:r w:rsidR="005130CB">
        <w:rPr>
          <w:rFonts w:eastAsia="Times New Roman"/>
          <w:b/>
          <w:szCs w:val="24"/>
        </w:rPr>
        <w:t xml:space="preserve">5-OJI </w:t>
      </w:r>
      <w:r w:rsidRPr="007733B4">
        <w:rPr>
          <w:rFonts w:eastAsia="Times New Roman"/>
          <w:b/>
          <w:szCs w:val="24"/>
        </w:rPr>
        <w:t>GIMNAZIJA</w:t>
      </w:r>
    </w:p>
    <w:p w:rsidR="007733B4" w:rsidRPr="007733B4" w:rsidRDefault="007733B4" w:rsidP="00BB5C39">
      <w:pPr>
        <w:spacing w:after="0"/>
        <w:jc w:val="center"/>
        <w:rPr>
          <w:rFonts w:eastAsia="Times New Roman"/>
          <w:b/>
          <w:szCs w:val="24"/>
        </w:rPr>
      </w:pPr>
    </w:p>
    <w:p w:rsidR="007733B4" w:rsidRDefault="00B926E2" w:rsidP="00BB5C39">
      <w:pPr>
        <w:keepLines/>
        <w:suppressAutoHyphens/>
        <w:autoSpaceDE w:val="0"/>
        <w:autoSpaceDN w:val="0"/>
        <w:adjustRightInd w:val="0"/>
        <w:spacing w:after="0"/>
        <w:jc w:val="center"/>
        <w:textAlignment w:val="center"/>
        <w:rPr>
          <w:rFonts w:eastAsia="Times New Roman"/>
          <w:color w:val="000000"/>
          <w:szCs w:val="24"/>
        </w:rPr>
      </w:pPr>
      <w:r w:rsidRPr="00416ABD">
        <w:rPr>
          <w:rFonts w:eastAsia="Times New Roman"/>
          <w:color w:val="000000"/>
          <w:szCs w:val="24"/>
        </w:rPr>
        <w:t>___________________________________________________________________</w:t>
      </w:r>
    </w:p>
    <w:p w:rsidR="00B926E2" w:rsidRPr="00416ABD" w:rsidRDefault="00B926E2" w:rsidP="00BB5C39">
      <w:pPr>
        <w:keepLines/>
        <w:suppressAutoHyphens/>
        <w:autoSpaceDE w:val="0"/>
        <w:autoSpaceDN w:val="0"/>
        <w:adjustRightInd w:val="0"/>
        <w:spacing w:after="0"/>
        <w:jc w:val="center"/>
        <w:textAlignment w:val="center"/>
        <w:rPr>
          <w:rFonts w:eastAsia="Times New Roman"/>
          <w:b/>
          <w:bCs/>
          <w:color w:val="000000"/>
          <w:szCs w:val="24"/>
        </w:rPr>
      </w:pPr>
      <w:r w:rsidRPr="00416ABD">
        <w:rPr>
          <w:rFonts w:eastAsia="Times New Roman"/>
          <w:i/>
          <w:iCs/>
          <w:color w:val="000000"/>
          <w:szCs w:val="24"/>
        </w:rPr>
        <w:t>(asmens vardas ir pavardė, pareigos)</w:t>
      </w:r>
    </w:p>
    <w:p w:rsidR="00B926E2" w:rsidRPr="00416ABD" w:rsidRDefault="00B926E2" w:rsidP="00BB5C39">
      <w:pPr>
        <w:keepLines/>
        <w:suppressAutoHyphens/>
        <w:autoSpaceDE w:val="0"/>
        <w:autoSpaceDN w:val="0"/>
        <w:adjustRightInd w:val="0"/>
        <w:spacing w:after="0"/>
        <w:jc w:val="center"/>
        <w:textAlignment w:val="center"/>
        <w:rPr>
          <w:rFonts w:eastAsia="Times New Roman"/>
          <w:b/>
          <w:bCs/>
          <w:color w:val="000000"/>
          <w:szCs w:val="24"/>
        </w:rPr>
      </w:pPr>
    </w:p>
    <w:p w:rsidR="00B926E2" w:rsidRPr="00416ABD" w:rsidRDefault="00B926E2" w:rsidP="00BB5C39">
      <w:pPr>
        <w:keepLines/>
        <w:suppressAutoHyphens/>
        <w:autoSpaceDE w:val="0"/>
        <w:autoSpaceDN w:val="0"/>
        <w:adjustRightInd w:val="0"/>
        <w:spacing w:after="0"/>
        <w:jc w:val="center"/>
        <w:textAlignment w:val="center"/>
        <w:rPr>
          <w:rFonts w:eastAsia="Times New Roman"/>
          <w:b/>
          <w:bCs/>
          <w:caps/>
          <w:color w:val="000000"/>
          <w:szCs w:val="24"/>
        </w:rPr>
      </w:pPr>
      <w:r w:rsidRPr="00416ABD">
        <w:rPr>
          <w:rFonts w:eastAsia="Times New Roman"/>
          <w:b/>
          <w:bCs/>
          <w:color w:val="000000"/>
          <w:szCs w:val="24"/>
        </w:rPr>
        <w:t>KONFIDENCIALUMO PASIŽADĖJIMAS</w:t>
      </w:r>
    </w:p>
    <w:p w:rsidR="00B926E2" w:rsidRPr="00416ABD" w:rsidRDefault="00B926E2" w:rsidP="00BB5C39">
      <w:pPr>
        <w:keepLines/>
        <w:suppressAutoHyphens/>
        <w:autoSpaceDE w:val="0"/>
        <w:autoSpaceDN w:val="0"/>
        <w:adjustRightInd w:val="0"/>
        <w:spacing w:after="0"/>
        <w:jc w:val="center"/>
        <w:textAlignment w:val="center"/>
        <w:rPr>
          <w:rFonts w:eastAsia="Times New Roman"/>
          <w:b/>
          <w:bCs/>
          <w:color w:val="000000"/>
          <w:szCs w:val="24"/>
        </w:rPr>
      </w:pPr>
    </w:p>
    <w:p w:rsidR="00B926E2" w:rsidRPr="00416ABD" w:rsidRDefault="00B926E2" w:rsidP="00BB5C39">
      <w:pPr>
        <w:keepLines/>
        <w:suppressAutoHyphens/>
        <w:autoSpaceDE w:val="0"/>
        <w:autoSpaceDN w:val="0"/>
        <w:adjustRightInd w:val="0"/>
        <w:spacing w:after="0"/>
        <w:jc w:val="center"/>
        <w:textAlignment w:val="center"/>
        <w:rPr>
          <w:rFonts w:eastAsia="Times New Roman"/>
          <w:color w:val="000000"/>
          <w:szCs w:val="24"/>
        </w:rPr>
      </w:pPr>
      <w:r w:rsidRPr="00416ABD">
        <w:rPr>
          <w:rFonts w:eastAsia="Times New Roman"/>
          <w:color w:val="000000"/>
          <w:szCs w:val="24"/>
        </w:rPr>
        <w:t>20__ m.________________ d.</w:t>
      </w:r>
    </w:p>
    <w:p w:rsidR="00B926E2" w:rsidRPr="00416ABD" w:rsidRDefault="00B926E2" w:rsidP="00BB5C39">
      <w:pPr>
        <w:keepLines/>
        <w:suppressAutoHyphens/>
        <w:autoSpaceDE w:val="0"/>
        <w:autoSpaceDN w:val="0"/>
        <w:adjustRightInd w:val="0"/>
        <w:spacing w:after="0"/>
        <w:jc w:val="center"/>
        <w:textAlignment w:val="center"/>
        <w:rPr>
          <w:rFonts w:eastAsia="Times New Roman"/>
          <w:color w:val="000000"/>
          <w:szCs w:val="24"/>
        </w:rPr>
      </w:pPr>
      <w:r w:rsidRPr="00416ABD">
        <w:rPr>
          <w:rFonts w:eastAsia="Times New Roman"/>
          <w:color w:val="000000"/>
          <w:szCs w:val="24"/>
        </w:rPr>
        <w:t>___________ _________</w:t>
      </w:r>
    </w:p>
    <w:p w:rsidR="00B926E2" w:rsidRPr="00416ABD" w:rsidRDefault="00B926E2" w:rsidP="00BB5C39">
      <w:pPr>
        <w:keepLines/>
        <w:suppressAutoHyphens/>
        <w:autoSpaceDE w:val="0"/>
        <w:autoSpaceDN w:val="0"/>
        <w:adjustRightInd w:val="0"/>
        <w:spacing w:after="0"/>
        <w:jc w:val="center"/>
        <w:textAlignment w:val="center"/>
        <w:rPr>
          <w:rFonts w:eastAsia="Times New Roman"/>
          <w:b/>
          <w:bCs/>
          <w:color w:val="000000"/>
          <w:szCs w:val="24"/>
        </w:rPr>
      </w:pPr>
      <w:r w:rsidRPr="00416ABD">
        <w:rPr>
          <w:rFonts w:eastAsia="Times New Roman"/>
          <w:i/>
          <w:iCs/>
          <w:color w:val="000000"/>
          <w:szCs w:val="24"/>
        </w:rPr>
        <w:t>(vietovės pavadinimas)</w:t>
      </w:r>
    </w:p>
    <w:p w:rsidR="00B926E2" w:rsidRPr="00416ABD" w:rsidRDefault="00B926E2" w:rsidP="00BB5C39">
      <w:pPr>
        <w:suppressAutoHyphens/>
        <w:autoSpaceDE w:val="0"/>
        <w:autoSpaceDN w:val="0"/>
        <w:adjustRightInd w:val="0"/>
        <w:spacing w:after="0"/>
        <w:ind w:firstLine="312"/>
        <w:jc w:val="both"/>
        <w:textAlignment w:val="center"/>
        <w:rPr>
          <w:rFonts w:eastAsia="Times New Roman"/>
          <w:szCs w:val="24"/>
        </w:rPr>
      </w:pPr>
    </w:p>
    <w:p w:rsidR="00B926E2" w:rsidRPr="00416ABD" w:rsidRDefault="00B926E2" w:rsidP="00BB5C39">
      <w:pPr>
        <w:suppressAutoHyphens/>
        <w:autoSpaceDE w:val="0"/>
        <w:autoSpaceDN w:val="0"/>
        <w:adjustRightInd w:val="0"/>
        <w:spacing w:after="0"/>
        <w:ind w:firstLine="720"/>
        <w:jc w:val="both"/>
        <w:textAlignment w:val="center"/>
        <w:rPr>
          <w:rFonts w:eastAsia="Times New Roman"/>
          <w:szCs w:val="24"/>
        </w:rPr>
      </w:pPr>
      <w:r w:rsidRPr="00416ABD">
        <w:rPr>
          <w:rFonts w:eastAsia="Times New Roman"/>
          <w:szCs w:val="24"/>
        </w:rPr>
        <w:t xml:space="preserve">Būdamas ______________________________________, </w:t>
      </w:r>
    </w:p>
    <w:p w:rsidR="00B926E2" w:rsidRPr="00416ABD" w:rsidRDefault="00B926E2" w:rsidP="00BB5C39">
      <w:pPr>
        <w:suppressAutoHyphens/>
        <w:autoSpaceDE w:val="0"/>
        <w:autoSpaceDN w:val="0"/>
        <w:adjustRightInd w:val="0"/>
        <w:spacing w:after="0"/>
        <w:ind w:firstLine="720"/>
        <w:jc w:val="both"/>
        <w:textAlignment w:val="center"/>
        <w:rPr>
          <w:rFonts w:eastAsia="Times New Roman"/>
          <w:i/>
          <w:iCs/>
          <w:szCs w:val="24"/>
        </w:rPr>
      </w:pPr>
      <w:r w:rsidRPr="00416ABD">
        <w:rPr>
          <w:rFonts w:eastAsia="Times New Roman"/>
          <w:i/>
          <w:iCs/>
          <w:szCs w:val="24"/>
        </w:rPr>
        <w:tab/>
      </w:r>
      <w:r w:rsidRPr="00416ABD">
        <w:rPr>
          <w:rFonts w:eastAsia="Times New Roman"/>
          <w:i/>
          <w:iCs/>
          <w:szCs w:val="24"/>
        </w:rPr>
        <w:tab/>
        <w:t>(pareigų pavadinimas)</w:t>
      </w:r>
    </w:p>
    <w:p w:rsidR="00B926E2" w:rsidRPr="00416ABD" w:rsidRDefault="00B926E2" w:rsidP="00BB5C39">
      <w:pPr>
        <w:suppressAutoHyphens/>
        <w:autoSpaceDE w:val="0"/>
        <w:autoSpaceDN w:val="0"/>
        <w:adjustRightInd w:val="0"/>
        <w:spacing w:after="0"/>
        <w:ind w:firstLine="851"/>
        <w:jc w:val="both"/>
        <w:textAlignment w:val="center"/>
        <w:rPr>
          <w:rFonts w:eastAsia="Times New Roman"/>
          <w:szCs w:val="24"/>
        </w:rPr>
      </w:pPr>
      <w:r w:rsidRPr="00416ABD">
        <w:rPr>
          <w:rFonts w:eastAsia="Times New Roman"/>
          <w:szCs w:val="24"/>
        </w:rPr>
        <w:t>1. Pasižadu:</w:t>
      </w:r>
    </w:p>
    <w:p w:rsidR="00B926E2" w:rsidRPr="00416ABD" w:rsidRDefault="00BB48D6" w:rsidP="00BB5C39">
      <w:pPr>
        <w:suppressAutoHyphens/>
        <w:autoSpaceDE w:val="0"/>
        <w:autoSpaceDN w:val="0"/>
        <w:adjustRightInd w:val="0"/>
        <w:spacing w:after="0"/>
        <w:ind w:firstLine="851"/>
        <w:jc w:val="both"/>
        <w:textAlignment w:val="center"/>
        <w:rPr>
          <w:rFonts w:eastAsia="Times New Roman"/>
          <w:szCs w:val="24"/>
        </w:rPr>
      </w:pPr>
      <w:r>
        <w:rPr>
          <w:rFonts w:eastAsia="Times New Roman"/>
          <w:szCs w:val="24"/>
        </w:rPr>
        <w:tab/>
      </w:r>
      <w:r w:rsidR="00B926E2" w:rsidRPr="00416ABD">
        <w:rPr>
          <w:rFonts w:eastAsia="Times New Roman"/>
          <w:szCs w:val="24"/>
        </w:rPr>
        <w:t>1.1. saugoti ir tik įstatymų ir kitų teisės aktų nustatytais tikslais ir tvarka naudoti visą su pirkimu susijusią informaciją, kuri man taps žinoma, atliekant _____________________ pareigas;</w:t>
      </w:r>
      <w:r w:rsidR="00B926E2" w:rsidRPr="00416ABD">
        <w:rPr>
          <w:rFonts w:eastAsia="Times New Roman"/>
          <w:i/>
          <w:iCs/>
          <w:szCs w:val="24"/>
        </w:rPr>
        <w:tab/>
      </w:r>
      <w:r w:rsidR="00B926E2" w:rsidRPr="00416ABD">
        <w:rPr>
          <w:rFonts w:eastAsia="Times New Roman"/>
          <w:i/>
          <w:iCs/>
          <w:szCs w:val="24"/>
        </w:rPr>
        <w:tab/>
      </w:r>
      <w:r w:rsidR="00B926E2" w:rsidRPr="00416ABD">
        <w:rPr>
          <w:rFonts w:eastAsia="Times New Roman"/>
          <w:i/>
          <w:iCs/>
          <w:szCs w:val="24"/>
        </w:rPr>
        <w:tab/>
      </w:r>
      <w:r w:rsidR="00B926E2" w:rsidRPr="00416ABD">
        <w:rPr>
          <w:rFonts w:eastAsia="Times New Roman"/>
          <w:i/>
          <w:iCs/>
          <w:szCs w:val="24"/>
        </w:rPr>
        <w:tab/>
      </w:r>
      <w:r w:rsidR="00B926E2" w:rsidRPr="00416ABD">
        <w:rPr>
          <w:rFonts w:eastAsia="Times New Roman"/>
          <w:i/>
          <w:iCs/>
          <w:szCs w:val="24"/>
        </w:rPr>
        <w:tab/>
        <w:t>(pareigų pavadinimas)</w:t>
      </w:r>
    </w:p>
    <w:p w:rsidR="00B926E2" w:rsidRPr="00416ABD" w:rsidRDefault="00BB48D6" w:rsidP="00BB5C39">
      <w:pPr>
        <w:suppressAutoHyphens/>
        <w:autoSpaceDE w:val="0"/>
        <w:autoSpaceDN w:val="0"/>
        <w:adjustRightInd w:val="0"/>
        <w:spacing w:after="0"/>
        <w:ind w:firstLine="851"/>
        <w:jc w:val="both"/>
        <w:textAlignment w:val="center"/>
        <w:rPr>
          <w:rFonts w:eastAsia="Times New Roman"/>
          <w:szCs w:val="24"/>
        </w:rPr>
      </w:pPr>
      <w:r>
        <w:rPr>
          <w:rFonts w:eastAsia="Times New Roman"/>
          <w:szCs w:val="24"/>
        </w:rPr>
        <w:tab/>
      </w:r>
      <w:r w:rsidR="00B926E2" w:rsidRPr="00416ABD">
        <w:rPr>
          <w:rFonts w:eastAsia="Times New Roman"/>
          <w:szCs w:val="24"/>
        </w:rPr>
        <w:t>1.2. man patikėtus dokumentus saugoti tokiu būdu, kad tretieji asmenys neturėtų galimybės su jais susipažinti ar pasinaudoti;</w:t>
      </w:r>
    </w:p>
    <w:p w:rsidR="00B926E2" w:rsidRPr="00416ABD" w:rsidRDefault="00BB48D6" w:rsidP="00BB5C39">
      <w:pPr>
        <w:suppressAutoHyphens/>
        <w:autoSpaceDE w:val="0"/>
        <w:autoSpaceDN w:val="0"/>
        <w:adjustRightInd w:val="0"/>
        <w:spacing w:after="0"/>
        <w:ind w:firstLine="851"/>
        <w:jc w:val="both"/>
        <w:textAlignment w:val="center"/>
        <w:rPr>
          <w:rFonts w:eastAsia="Times New Roman"/>
          <w:szCs w:val="24"/>
        </w:rPr>
      </w:pPr>
      <w:r>
        <w:rPr>
          <w:rFonts w:eastAsia="Times New Roman"/>
          <w:szCs w:val="24"/>
        </w:rPr>
        <w:tab/>
      </w:r>
      <w:r w:rsidR="00B926E2" w:rsidRPr="00416ABD">
        <w:rPr>
          <w:rFonts w:eastAsia="Times New Roman"/>
          <w:szCs w:val="24"/>
        </w:rPr>
        <w:t>1.3. nepasilikti jokių man pateiktų dokumentų kopijų.</w:t>
      </w:r>
    </w:p>
    <w:p w:rsidR="00B926E2" w:rsidRPr="00416ABD" w:rsidRDefault="00B926E2" w:rsidP="00BB5C39">
      <w:pPr>
        <w:suppressAutoHyphens/>
        <w:autoSpaceDE w:val="0"/>
        <w:autoSpaceDN w:val="0"/>
        <w:adjustRightInd w:val="0"/>
        <w:spacing w:after="0"/>
        <w:ind w:firstLine="851"/>
        <w:jc w:val="both"/>
        <w:textAlignment w:val="center"/>
        <w:rPr>
          <w:rFonts w:eastAsia="Times New Roman"/>
          <w:szCs w:val="24"/>
        </w:rPr>
      </w:pPr>
      <w:r w:rsidRPr="00416ABD">
        <w:rPr>
          <w:rFonts w:eastAsia="Times New Roman"/>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B926E2" w:rsidRPr="00416ABD" w:rsidRDefault="00B926E2" w:rsidP="00BB5C39">
      <w:pPr>
        <w:suppressAutoHyphens/>
        <w:autoSpaceDE w:val="0"/>
        <w:autoSpaceDN w:val="0"/>
        <w:adjustRightInd w:val="0"/>
        <w:spacing w:after="0"/>
        <w:ind w:firstLine="851"/>
        <w:jc w:val="both"/>
        <w:textAlignment w:val="center"/>
        <w:rPr>
          <w:rFonts w:eastAsia="Times New Roman"/>
          <w:szCs w:val="24"/>
        </w:rPr>
      </w:pPr>
      <w:r w:rsidRPr="00416ABD">
        <w:rPr>
          <w:rFonts w:eastAsia="Times New Roman"/>
          <w:szCs w:val="24"/>
        </w:rPr>
        <w:t>3. Man išaiškinta, kad konfidencialią informaciją sudaro:</w:t>
      </w:r>
    </w:p>
    <w:p w:rsidR="00B926E2" w:rsidRPr="00416ABD" w:rsidRDefault="00BB48D6" w:rsidP="00BB5C39">
      <w:pPr>
        <w:suppressAutoHyphens/>
        <w:autoSpaceDE w:val="0"/>
        <w:autoSpaceDN w:val="0"/>
        <w:adjustRightInd w:val="0"/>
        <w:spacing w:after="0"/>
        <w:ind w:firstLine="851"/>
        <w:jc w:val="both"/>
        <w:textAlignment w:val="center"/>
        <w:rPr>
          <w:rFonts w:eastAsia="Times New Roman"/>
          <w:szCs w:val="24"/>
        </w:rPr>
      </w:pPr>
      <w:r>
        <w:rPr>
          <w:rFonts w:eastAsia="Times New Roman"/>
          <w:szCs w:val="24"/>
        </w:rPr>
        <w:tab/>
      </w:r>
      <w:r w:rsidR="00B926E2" w:rsidRPr="00416ABD">
        <w:rPr>
          <w:rFonts w:eastAsia="Times New Roman"/>
          <w:szCs w:val="24"/>
        </w:rPr>
        <w:t>3.1. informacija, kurios konfidencialumą nurodė tiekėjas ir jos atskleidimas nėra privalomas pagal Lietuvos Respublikos teisės aktus;</w:t>
      </w:r>
    </w:p>
    <w:p w:rsidR="00B926E2" w:rsidRPr="00416ABD" w:rsidRDefault="00BB48D6" w:rsidP="00BB5C39">
      <w:pPr>
        <w:suppressAutoHyphens/>
        <w:autoSpaceDE w:val="0"/>
        <w:autoSpaceDN w:val="0"/>
        <w:adjustRightInd w:val="0"/>
        <w:spacing w:after="0"/>
        <w:ind w:firstLine="851"/>
        <w:jc w:val="both"/>
        <w:textAlignment w:val="center"/>
        <w:rPr>
          <w:rFonts w:eastAsia="Times New Roman"/>
          <w:szCs w:val="24"/>
        </w:rPr>
      </w:pPr>
      <w:r>
        <w:rPr>
          <w:rFonts w:eastAsia="Times New Roman"/>
          <w:szCs w:val="24"/>
        </w:rPr>
        <w:tab/>
      </w:r>
      <w:r w:rsidR="00B926E2" w:rsidRPr="00416ABD">
        <w:rPr>
          <w:rFonts w:eastAsia="Times New Roman"/>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B926E2" w:rsidRPr="00416ABD" w:rsidRDefault="00BB48D6" w:rsidP="00BB5C39">
      <w:pPr>
        <w:suppressAutoHyphens/>
        <w:autoSpaceDE w:val="0"/>
        <w:autoSpaceDN w:val="0"/>
        <w:adjustRightInd w:val="0"/>
        <w:spacing w:after="0"/>
        <w:ind w:firstLine="851"/>
        <w:jc w:val="both"/>
        <w:textAlignment w:val="center"/>
        <w:rPr>
          <w:rFonts w:eastAsia="Times New Roman"/>
          <w:szCs w:val="24"/>
          <w:u w:val="single"/>
        </w:rPr>
      </w:pPr>
      <w:r>
        <w:rPr>
          <w:rFonts w:eastAsia="Times New Roman"/>
          <w:szCs w:val="24"/>
        </w:rPr>
        <w:tab/>
      </w:r>
      <w:r w:rsidR="00B926E2" w:rsidRPr="00416ABD">
        <w:rPr>
          <w:rFonts w:eastAsia="Times New Roman"/>
          <w:szCs w:val="24"/>
        </w:rPr>
        <w:t>3.3. informacija, jeigu jos atskleidimas prieštarauja įstatymams, daro nuostolių teisėtiems šalių komerciniams interesams arba trukdo užtikrinti sąžiningą konkurenciją.</w:t>
      </w:r>
    </w:p>
    <w:p w:rsidR="00B926E2" w:rsidRPr="00416ABD" w:rsidRDefault="00B926E2" w:rsidP="00BB5C39">
      <w:pPr>
        <w:suppressAutoHyphens/>
        <w:autoSpaceDE w:val="0"/>
        <w:autoSpaceDN w:val="0"/>
        <w:adjustRightInd w:val="0"/>
        <w:spacing w:after="0"/>
        <w:ind w:firstLine="851"/>
        <w:jc w:val="both"/>
        <w:textAlignment w:val="center"/>
        <w:rPr>
          <w:rFonts w:eastAsia="Times New Roman"/>
          <w:szCs w:val="24"/>
        </w:rPr>
      </w:pPr>
      <w:r w:rsidRPr="00416ABD">
        <w:rPr>
          <w:rFonts w:eastAsia="Times New Roman"/>
          <w:szCs w:val="24"/>
        </w:rPr>
        <w:t>4. Esu įspėtas, kad, pažeidęs šį pasižadėjimą, turėsiu atlyginti perkančiajai organizacijai ir tiekėjams padarytus nuostolius.</w:t>
      </w:r>
    </w:p>
    <w:p w:rsidR="00B926E2" w:rsidRPr="00416ABD" w:rsidRDefault="00B926E2" w:rsidP="00BB5C39">
      <w:pPr>
        <w:suppressAutoHyphens/>
        <w:autoSpaceDE w:val="0"/>
        <w:autoSpaceDN w:val="0"/>
        <w:adjustRightInd w:val="0"/>
        <w:spacing w:after="0"/>
        <w:jc w:val="both"/>
        <w:textAlignment w:val="center"/>
        <w:rPr>
          <w:rFonts w:eastAsia="Times New Roman"/>
          <w:szCs w:val="24"/>
        </w:rPr>
      </w:pPr>
    </w:p>
    <w:tbl>
      <w:tblPr>
        <w:tblW w:w="0" w:type="auto"/>
        <w:tblInd w:w="-103" w:type="dxa"/>
        <w:tblLook w:val="01E0" w:firstRow="1" w:lastRow="1" w:firstColumn="1" w:lastColumn="1" w:noHBand="0" w:noVBand="0"/>
      </w:tblPr>
      <w:tblGrid>
        <w:gridCol w:w="3042"/>
        <w:gridCol w:w="3041"/>
        <w:gridCol w:w="3040"/>
      </w:tblGrid>
      <w:tr w:rsidR="00B926E2" w:rsidRPr="00416ABD" w:rsidTr="004728A6">
        <w:tc>
          <w:tcPr>
            <w:tcW w:w="3042" w:type="dxa"/>
            <w:tcBorders>
              <w:bottom w:val="single" w:sz="4" w:space="0" w:color="auto"/>
            </w:tcBorders>
          </w:tcPr>
          <w:p w:rsidR="00B926E2" w:rsidRPr="00416ABD" w:rsidRDefault="00B926E2" w:rsidP="00BB5C39">
            <w:pPr>
              <w:spacing w:after="0"/>
              <w:rPr>
                <w:rFonts w:eastAsia="Times New Roman"/>
                <w:b/>
                <w:szCs w:val="20"/>
              </w:rPr>
            </w:pPr>
          </w:p>
        </w:tc>
        <w:tc>
          <w:tcPr>
            <w:tcW w:w="3041" w:type="dxa"/>
            <w:tcBorders>
              <w:bottom w:val="single" w:sz="4" w:space="0" w:color="auto"/>
            </w:tcBorders>
          </w:tcPr>
          <w:p w:rsidR="00B926E2" w:rsidRPr="00416ABD" w:rsidRDefault="00B926E2" w:rsidP="00BB5C39">
            <w:pPr>
              <w:spacing w:after="0"/>
              <w:rPr>
                <w:rFonts w:eastAsia="Times New Roman"/>
                <w:b/>
                <w:szCs w:val="20"/>
              </w:rPr>
            </w:pPr>
          </w:p>
        </w:tc>
        <w:tc>
          <w:tcPr>
            <w:tcW w:w="3040" w:type="dxa"/>
            <w:tcBorders>
              <w:bottom w:val="single" w:sz="4" w:space="0" w:color="auto"/>
            </w:tcBorders>
          </w:tcPr>
          <w:p w:rsidR="00B926E2" w:rsidRPr="00416ABD" w:rsidRDefault="00B926E2" w:rsidP="00BB5C39">
            <w:pPr>
              <w:spacing w:after="0"/>
              <w:rPr>
                <w:rFonts w:eastAsia="Times New Roman"/>
                <w:b/>
                <w:szCs w:val="20"/>
              </w:rPr>
            </w:pPr>
          </w:p>
        </w:tc>
      </w:tr>
      <w:tr w:rsidR="00B926E2" w:rsidRPr="00416ABD" w:rsidTr="004728A6">
        <w:tc>
          <w:tcPr>
            <w:tcW w:w="3042" w:type="dxa"/>
            <w:tcBorders>
              <w:top w:val="single" w:sz="4" w:space="0" w:color="auto"/>
            </w:tcBorders>
          </w:tcPr>
          <w:p w:rsidR="00B926E2" w:rsidRPr="00416ABD" w:rsidRDefault="00B926E2" w:rsidP="00BB5C39">
            <w:pPr>
              <w:spacing w:after="0"/>
              <w:jc w:val="center"/>
              <w:rPr>
                <w:rFonts w:eastAsia="Times New Roman"/>
                <w:i/>
                <w:szCs w:val="20"/>
              </w:rPr>
            </w:pPr>
            <w:r w:rsidRPr="00416ABD">
              <w:rPr>
                <w:rFonts w:eastAsia="Times New Roman"/>
                <w:i/>
                <w:szCs w:val="20"/>
              </w:rPr>
              <w:t>(pareigos)</w:t>
            </w:r>
          </w:p>
        </w:tc>
        <w:tc>
          <w:tcPr>
            <w:tcW w:w="3041" w:type="dxa"/>
            <w:tcBorders>
              <w:top w:val="single" w:sz="4" w:space="0" w:color="auto"/>
            </w:tcBorders>
          </w:tcPr>
          <w:p w:rsidR="00B926E2" w:rsidRPr="00416ABD" w:rsidRDefault="00B926E2" w:rsidP="00BB5C39">
            <w:pPr>
              <w:spacing w:after="0"/>
              <w:jc w:val="center"/>
              <w:rPr>
                <w:rFonts w:eastAsia="Times New Roman"/>
                <w:i/>
                <w:szCs w:val="20"/>
              </w:rPr>
            </w:pPr>
            <w:r w:rsidRPr="00416ABD">
              <w:rPr>
                <w:rFonts w:eastAsia="Times New Roman"/>
                <w:i/>
                <w:szCs w:val="20"/>
              </w:rPr>
              <w:t>(parašas)</w:t>
            </w:r>
          </w:p>
        </w:tc>
        <w:tc>
          <w:tcPr>
            <w:tcW w:w="3040" w:type="dxa"/>
            <w:tcBorders>
              <w:top w:val="single" w:sz="4" w:space="0" w:color="auto"/>
            </w:tcBorders>
          </w:tcPr>
          <w:p w:rsidR="00B926E2" w:rsidRPr="00416ABD" w:rsidRDefault="00B926E2" w:rsidP="00BB5C39">
            <w:pPr>
              <w:spacing w:after="0"/>
              <w:rPr>
                <w:rFonts w:eastAsia="Times New Roman"/>
                <w:i/>
                <w:szCs w:val="20"/>
              </w:rPr>
            </w:pPr>
            <w:r w:rsidRPr="00416ABD">
              <w:rPr>
                <w:rFonts w:eastAsia="Times New Roman"/>
                <w:i/>
                <w:szCs w:val="20"/>
              </w:rPr>
              <w:t xml:space="preserve"> (vardas ir pavardė)</w:t>
            </w:r>
          </w:p>
        </w:tc>
      </w:tr>
    </w:tbl>
    <w:p w:rsidR="00BB48D6" w:rsidRDefault="00BB48D6" w:rsidP="00BB5C39">
      <w:pPr>
        <w:spacing w:after="0"/>
        <w:rPr>
          <w:rFonts w:eastAsia="Times New Roman"/>
          <w:szCs w:val="24"/>
        </w:rPr>
      </w:pPr>
    </w:p>
    <w:p w:rsidR="00BB48D6" w:rsidRDefault="00BB48D6" w:rsidP="00BB5C39">
      <w:pPr>
        <w:rPr>
          <w:rFonts w:eastAsia="Times New Roman"/>
          <w:szCs w:val="24"/>
        </w:rPr>
      </w:pPr>
      <w:r>
        <w:rPr>
          <w:rFonts w:eastAsia="Times New Roman"/>
          <w:szCs w:val="24"/>
        </w:rPr>
        <w:br w:type="page"/>
      </w:r>
    </w:p>
    <w:p w:rsidR="00BB48D6" w:rsidRDefault="00BB48D6" w:rsidP="00BB5C39">
      <w:pPr>
        <w:spacing w:after="0"/>
        <w:jc w:val="right"/>
        <w:rPr>
          <w:rFonts w:eastAsia="Times New Roman"/>
          <w:b/>
          <w:szCs w:val="20"/>
        </w:rPr>
      </w:pPr>
      <w:r>
        <w:rPr>
          <w:rFonts w:eastAsia="Times New Roman"/>
          <w:b/>
          <w:szCs w:val="20"/>
        </w:rPr>
        <w:lastRenderedPageBreak/>
        <w:t xml:space="preserve">Taisyklių </w:t>
      </w:r>
      <w:r w:rsidR="005130CB">
        <w:rPr>
          <w:rFonts w:eastAsia="Times New Roman"/>
          <w:b/>
          <w:szCs w:val="20"/>
        </w:rPr>
        <w:t>5</w:t>
      </w:r>
      <w:r>
        <w:rPr>
          <w:rFonts w:eastAsia="Times New Roman"/>
          <w:b/>
          <w:szCs w:val="20"/>
        </w:rPr>
        <w:t xml:space="preserve"> priedas</w:t>
      </w:r>
    </w:p>
    <w:p w:rsidR="00BB48D6" w:rsidRPr="00BB48D6" w:rsidRDefault="00BB48D6" w:rsidP="00BB5C39">
      <w:pPr>
        <w:spacing w:after="0"/>
        <w:jc w:val="right"/>
        <w:rPr>
          <w:rFonts w:eastAsia="Times New Roman"/>
          <w:szCs w:val="20"/>
        </w:rPr>
      </w:pPr>
    </w:p>
    <w:p w:rsidR="0052777A" w:rsidRDefault="0061624D" w:rsidP="00BB5C39">
      <w:pPr>
        <w:spacing w:after="0"/>
        <w:jc w:val="center"/>
        <w:rPr>
          <w:rFonts w:eastAsia="Times New Roman"/>
          <w:b/>
          <w:szCs w:val="24"/>
        </w:rPr>
      </w:pPr>
      <w:r w:rsidRPr="00673BD4">
        <w:rPr>
          <w:rFonts w:eastAsia="Times New Roman"/>
          <w:b/>
          <w:szCs w:val="24"/>
        </w:rPr>
        <w:t xml:space="preserve">PANEVĖŽIO </w:t>
      </w:r>
      <w:r w:rsidR="005130CB">
        <w:rPr>
          <w:rFonts w:eastAsia="Times New Roman"/>
          <w:b/>
          <w:szCs w:val="24"/>
        </w:rPr>
        <w:t xml:space="preserve">5-OJI </w:t>
      </w:r>
      <w:r w:rsidRPr="00673BD4">
        <w:rPr>
          <w:rFonts w:eastAsia="Times New Roman"/>
          <w:b/>
          <w:szCs w:val="24"/>
        </w:rPr>
        <w:t>GIMNAZIJA</w:t>
      </w:r>
    </w:p>
    <w:p w:rsidR="00A81206" w:rsidRPr="00673BD4" w:rsidRDefault="00A81206" w:rsidP="00BB5C39">
      <w:pPr>
        <w:spacing w:after="0"/>
        <w:jc w:val="center"/>
        <w:rPr>
          <w:rFonts w:eastAsia="Times New Roman"/>
          <w:b/>
          <w:szCs w:val="24"/>
        </w:rPr>
      </w:pPr>
    </w:p>
    <w:p w:rsidR="0052777A" w:rsidRPr="00416ABD" w:rsidRDefault="0052777A" w:rsidP="00BB5C39">
      <w:pPr>
        <w:spacing w:after="0"/>
        <w:jc w:val="center"/>
        <w:rPr>
          <w:rFonts w:eastAsia="Times New Roman"/>
          <w:szCs w:val="24"/>
        </w:rPr>
      </w:pPr>
      <w:r w:rsidRPr="00416ABD">
        <w:rPr>
          <w:rFonts w:eastAsia="Times New Roman"/>
          <w:szCs w:val="24"/>
        </w:rPr>
        <w:t>___________________________________________________________________________</w:t>
      </w:r>
    </w:p>
    <w:p w:rsidR="0052777A" w:rsidRPr="00416ABD" w:rsidRDefault="0052777A" w:rsidP="00BB5C39">
      <w:pPr>
        <w:spacing w:after="0"/>
        <w:jc w:val="center"/>
        <w:rPr>
          <w:rFonts w:eastAsia="Times New Roman"/>
          <w:szCs w:val="24"/>
        </w:rPr>
      </w:pPr>
      <w:r w:rsidRPr="00416ABD">
        <w:rPr>
          <w:rFonts w:eastAsia="Times New Roman"/>
          <w:szCs w:val="24"/>
        </w:rPr>
        <w:t>(asmens vardas ir pavardė)</w:t>
      </w:r>
    </w:p>
    <w:p w:rsidR="0052777A" w:rsidRPr="00416ABD" w:rsidRDefault="0052777A" w:rsidP="00BB5C39">
      <w:pPr>
        <w:spacing w:after="0"/>
        <w:jc w:val="center"/>
        <w:rPr>
          <w:rFonts w:eastAsia="Times New Roman"/>
          <w:szCs w:val="24"/>
        </w:rPr>
      </w:pPr>
    </w:p>
    <w:p w:rsidR="0052777A" w:rsidRPr="00416ABD" w:rsidRDefault="0052777A" w:rsidP="00BB5C39">
      <w:pPr>
        <w:spacing w:after="0"/>
        <w:jc w:val="center"/>
        <w:rPr>
          <w:rFonts w:eastAsia="Times New Roman"/>
          <w:szCs w:val="24"/>
        </w:rPr>
      </w:pPr>
      <w:r w:rsidRPr="00416ABD">
        <w:rPr>
          <w:rFonts w:eastAsia="Times New Roman"/>
          <w:b/>
          <w:bCs/>
          <w:szCs w:val="24"/>
        </w:rPr>
        <w:t>NEŠALIŠKUMO DEKLARACIJA</w:t>
      </w:r>
    </w:p>
    <w:p w:rsidR="0052777A" w:rsidRPr="00416ABD" w:rsidRDefault="0052777A" w:rsidP="00BB5C39">
      <w:pPr>
        <w:spacing w:after="0"/>
        <w:jc w:val="center"/>
        <w:rPr>
          <w:rFonts w:eastAsia="Times New Roman"/>
          <w:szCs w:val="24"/>
        </w:rPr>
      </w:pPr>
    </w:p>
    <w:p w:rsidR="0052777A" w:rsidRPr="00416ABD" w:rsidRDefault="0052777A" w:rsidP="00BB5C39">
      <w:pPr>
        <w:spacing w:after="0"/>
        <w:jc w:val="center"/>
        <w:rPr>
          <w:rFonts w:eastAsia="Times New Roman"/>
          <w:szCs w:val="24"/>
        </w:rPr>
      </w:pPr>
      <w:r w:rsidRPr="00416ABD">
        <w:rPr>
          <w:rFonts w:eastAsia="Times New Roman"/>
          <w:szCs w:val="24"/>
        </w:rPr>
        <w:t>20__ m._____________ d. Nr. ______</w:t>
      </w:r>
    </w:p>
    <w:p w:rsidR="0052777A" w:rsidRPr="00416ABD" w:rsidRDefault="0052777A" w:rsidP="00BB5C39">
      <w:pPr>
        <w:spacing w:after="0"/>
        <w:jc w:val="center"/>
        <w:rPr>
          <w:rFonts w:eastAsia="Times New Roman"/>
          <w:szCs w:val="24"/>
        </w:rPr>
      </w:pPr>
      <w:r w:rsidRPr="00416ABD">
        <w:rPr>
          <w:rFonts w:eastAsia="Times New Roman"/>
          <w:szCs w:val="24"/>
        </w:rPr>
        <w:t>__________________________</w:t>
      </w:r>
    </w:p>
    <w:p w:rsidR="0052777A" w:rsidRPr="00416ABD" w:rsidRDefault="0052777A" w:rsidP="00BB5C39">
      <w:pPr>
        <w:spacing w:after="0"/>
        <w:jc w:val="center"/>
        <w:rPr>
          <w:rFonts w:eastAsia="Times New Roman"/>
          <w:szCs w:val="24"/>
        </w:rPr>
      </w:pPr>
      <w:r w:rsidRPr="00416ABD">
        <w:rPr>
          <w:rFonts w:eastAsia="Times New Roman"/>
          <w:i/>
          <w:iCs/>
          <w:szCs w:val="24"/>
        </w:rPr>
        <w:t>(vietovės pavadinimas)</w:t>
      </w:r>
    </w:p>
    <w:p w:rsidR="00A81206" w:rsidRDefault="00A81206" w:rsidP="00BB5C39">
      <w:pPr>
        <w:spacing w:after="0"/>
        <w:jc w:val="both"/>
        <w:rPr>
          <w:rFonts w:eastAsia="Times New Roman"/>
          <w:szCs w:val="24"/>
        </w:rPr>
      </w:pPr>
    </w:p>
    <w:p w:rsidR="00E36FC4" w:rsidRDefault="0052777A" w:rsidP="00BB5C39">
      <w:pPr>
        <w:spacing w:after="0"/>
        <w:jc w:val="both"/>
        <w:rPr>
          <w:rFonts w:eastAsia="Times New Roman"/>
          <w:szCs w:val="24"/>
        </w:rPr>
      </w:pPr>
      <w:r w:rsidRPr="00416ABD">
        <w:rPr>
          <w:rFonts w:eastAsia="Times New Roman"/>
          <w:szCs w:val="24"/>
        </w:rPr>
        <w:t>Būdamas,</w:t>
      </w:r>
      <w:r w:rsidR="00E36FC4">
        <w:rPr>
          <w:rFonts w:eastAsia="Times New Roman"/>
          <w:szCs w:val="24"/>
        </w:rPr>
        <w:t>__________________________________________________________________</w:t>
      </w:r>
    </w:p>
    <w:p w:rsidR="0052777A" w:rsidRDefault="00E36FC4" w:rsidP="00BB5C39">
      <w:pPr>
        <w:spacing w:after="0"/>
        <w:jc w:val="both"/>
        <w:rPr>
          <w:rFonts w:eastAsia="Times New Roman"/>
          <w:i/>
          <w:iCs/>
          <w:szCs w:val="24"/>
        </w:rPr>
      </w:pPr>
      <w:r>
        <w:rPr>
          <w:rFonts w:eastAsia="Times New Roman"/>
          <w:i/>
          <w:iCs/>
          <w:szCs w:val="24"/>
        </w:rPr>
        <w:t xml:space="preserve">                            </w:t>
      </w:r>
      <w:r w:rsidR="0052777A" w:rsidRPr="00416ABD">
        <w:rPr>
          <w:rFonts w:eastAsia="Times New Roman"/>
          <w:i/>
          <w:iCs/>
          <w:szCs w:val="24"/>
        </w:rPr>
        <w:t>(viešajame pirkime ar pirkime atliekamų pareigų pavadinimas)</w:t>
      </w:r>
    </w:p>
    <w:p w:rsidR="00E36FC4" w:rsidRPr="00E36FC4" w:rsidRDefault="00E36FC4" w:rsidP="00BB5C39">
      <w:pPr>
        <w:spacing w:after="0"/>
        <w:jc w:val="both"/>
        <w:rPr>
          <w:rFonts w:eastAsia="Times New Roman"/>
          <w:szCs w:val="24"/>
        </w:rPr>
      </w:pPr>
      <w:r w:rsidRPr="00E36FC4">
        <w:rPr>
          <w:rFonts w:eastAsia="Times New Roman"/>
          <w:iCs/>
          <w:szCs w:val="24"/>
        </w:rPr>
        <w:t>Pasižadu:</w:t>
      </w:r>
    </w:p>
    <w:p w:rsidR="0052777A" w:rsidRPr="00416ABD" w:rsidRDefault="0052777A" w:rsidP="00BB5C39">
      <w:pPr>
        <w:spacing w:after="0"/>
        <w:ind w:firstLine="851"/>
        <w:jc w:val="both"/>
        <w:rPr>
          <w:rFonts w:eastAsia="Times New Roman"/>
          <w:szCs w:val="24"/>
        </w:rPr>
      </w:pPr>
      <w:r w:rsidRPr="00416ABD">
        <w:rPr>
          <w:rFonts w:eastAsia="Times New Roman"/>
          <w:szCs w:val="24"/>
        </w:rPr>
        <w:t>1. Objektyviai, dalykiškai, be išankstinio nusistatymo, vadovaudamasis visų tiekėjų lygiateisiškumo, nediskriminavimo, proporcingumo, abipusio pripažinimo ir skaidrumo principais, atlikti man pavestas pareigas (užduotis).</w:t>
      </w:r>
    </w:p>
    <w:p w:rsidR="0052777A" w:rsidRPr="00416ABD" w:rsidRDefault="0052777A" w:rsidP="00BB5C39">
      <w:pPr>
        <w:spacing w:after="0"/>
        <w:ind w:firstLine="851"/>
        <w:jc w:val="both"/>
        <w:rPr>
          <w:rFonts w:eastAsia="Times New Roman"/>
          <w:szCs w:val="24"/>
        </w:rPr>
      </w:pPr>
      <w:r w:rsidRPr="00416ABD">
        <w:rPr>
          <w:rFonts w:eastAsia="Times New Roman"/>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52777A" w:rsidRPr="00416ABD" w:rsidRDefault="00BB48D6" w:rsidP="00BB5C39">
      <w:pPr>
        <w:spacing w:after="0"/>
        <w:ind w:firstLine="851"/>
        <w:jc w:val="both"/>
        <w:rPr>
          <w:rFonts w:eastAsia="Times New Roman"/>
          <w:szCs w:val="24"/>
        </w:rPr>
      </w:pPr>
      <w:r>
        <w:rPr>
          <w:rFonts w:eastAsia="Times New Roman"/>
          <w:szCs w:val="24"/>
        </w:rPr>
        <w:tab/>
      </w:r>
      <w:r w:rsidR="0052777A" w:rsidRPr="00416ABD">
        <w:rPr>
          <w:rFonts w:eastAsia="Times New Roman"/>
          <w:szCs w:val="24"/>
        </w:rPr>
        <w:t xml:space="preserve">2.1. pirkimo procedūrose kaip tiekėjas dalyvauja asmuo, susijęs su manimi santuokos, artimos giminystės ar svainystės ryšiais, arba juridinis asmuo, kuriam vadovauja toks asmuo; </w:t>
      </w:r>
    </w:p>
    <w:p w:rsidR="0052777A" w:rsidRPr="00416ABD" w:rsidRDefault="00BB48D6" w:rsidP="00BB5C39">
      <w:pPr>
        <w:spacing w:after="0"/>
        <w:ind w:firstLine="851"/>
        <w:jc w:val="both"/>
        <w:rPr>
          <w:rFonts w:eastAsia="Times New Roman"/>
          <w:szCs w:val="24"/>
        </w:rPr>
      </w:pPr>
      <w:r>
        <w:rPr>
          <w:rFonts w:eastAsia="Times New Roman"/>
          <w:szCs w:val="24"/>
        </w:rPr>
        <w:tab/>
      </w:r>
      <w:r w:rsidR="0052777A" w:rsidRPr="00416ABD">
        <w:rPr>
          <w:rFonts w:eastAsia="Times New Roman"/>
          <w:szCs w:val="24"/>
        </w:rPr>
        <w:t>2.2. aš arba asmuo, susijęs su manimi santuokos, artimos giminystės ar svainystės ryšiais:</w:t>
      </w:r>
    </w:p>
    <w:p w:rsidR="0052777A" w:rsidRPr="00416ABD" w:rsidRDefault="00BB48D6" w:rsidP="00BB5C39">
      <w:pPr>
        <w:spacing w:after="0"/>
        <w:ind w:firstLine="851"/>
        <w:jc w:val="both"/>
        <w:rPr>
          <w:rFonts w:eastAsia="Times New Roman"/>
          <w:szCs w:val="24"/>
        </w:rPr>
      </w:pPr>
      <w:r>
        <w:rPr>
          <w:rFonts w:eastAsia="Times New Roman"/>
          <w:szCs w:val="24"/>
        </w:rPr>
        <w:tab/>
        <w:t xml:space="preserve">      </w:t>
      </w:r>
      <w:r w:rsidR="0052777A" w:rsidRPr="00416ABD">
        <w:rPr>
          <w:rFonts w:eastAsia="Times New Roman"/>
          <w:szCs w:val="24"/>
        </w:rPr>
        <w:t xml:space="preserve">2.2.1. esu (yra) pirkimo procedūrose dalyvaujančio juridinio asmens valdymo organų narys; </w:t>
      </w:r>
    </w:p>
    <w:p w:rsidR="0052777A" w:rsidRPr="00416ABD" w:rsidRDefault="00BB48D6" w:rsidP="00BB5C39">
      <w:pPr>
        <w:spacing w:after="0"/>
        <w:ind w:firstLine="851"/>
        <w:jc w:val="both"/>
        <w:rPr>
          <w:rFonts w:eastAsia="Times New Roman"/>
          <w:szCs w:val="24"/>
        </w:rPr>
      </w:pPr>
      <w:r>
        <w:rPr>
          <w:rFonts w:eastAsia="Times New Roman"/>
          <w:szCs w:val="24"/>
        </w:rPr>
        <w:tab/>
        <w:t xml:space="preserve">      </w:t>
      </w:r>
      <w:r w:rsidR="0052777A" w:rsidRPr="00416ABD">
        <w:rPr>
          <w:rFonts w:eastAsia="Times New Roman"/>
          <w:szCs w:val="24"/>
        </w:rPr>
        <w:t>2.2.2. turiu(-i) pirkimo procedūrose dalyvaujančio juridinio asmens įstatinio kapitalo dalį arba turtinį įnašą jame;</w:t>
      </w:r>
    </w:p>
    <w:p w:rsidR="0052777A" w:rsidRPr="00416ABD" w:rsidRDefault="00BB48D6" w:rsidP="00BB5C39">
      <w:pPr>
        <w:spacing w:after="0"/>
        <w:ind w:firstLine="851"/>
        <w:jc w:val="both"/>
        <w:rPr>
          <w:rFonts w:eastAsia="Times New Roman"/>
          <w:szCs w:val="24"/>
        </w:rPr>
      </w:pPr>
      <w:r>
        <w:rPr>
          <w:rFonts w:eastAsia="Times New Roman"/>
          <w:szCs w:val="24"/>
        </w:rPr>
        <w:tab/>
        <w:t xml:space="preserve">      </w:t>
      </w:r>
      <w:r w:rsidR="0052777A" w:rsidRPr="00416ABD">
        <w:rPr>
          <w:rFonts w:eastAsia="Times New Roman"/>
          <w:szCs w:val="24"/>
        </w:rPr>
        <w:t>2.2.3. gaunu(-a) iš pirkimo procedūrose dalyvaujančio juridinio asmens bet kokios rūšies pajamų;</w:t>
      </w:r>
    </w:p>
    <w:p w:rsidR="0052777A" w:rsidRPr="00416ABD" w:rsidRDefault="00BB48D6" w:rsidP="00BB5C39">
      <w:pPr>
        <w:spacing w:after="0"/>
        <w:ind w:firstLine="851"/>
        <w:jc w:val="both"/>
        <w:rPr>
          <w:rFonts w:eastAsia="Times New Roman"/>
          <w:szCs w:val="24"/>
        </w:rPr>
      </w:pPr>
      <w:r>
        <w:rPr>
          <w:rFonts w:eastAsia="Times New Roman"/>
          <w:szCs w:val="24"/>
        </w:rPr>
        <w:tab/>
      </w:r>
      <w:r w:rsidR="0052777A" w:rsidRPr="00416ABD">
        <w:rPr>
          <w:rFonts w:eastAsia="Times New Roman"/>
          <w:szCs w:val="24"/>
        </w:rPr>
        <w:t>2.3. dėl bet kokių kitų aplinkybių negaliu laikytis 1 punkte nustatytų principų.</w:t>
      </w:r>
    </w:p>
    <w:p w:rsidR="0052777A" w:rsidRPr="00416ABD" w:rsidRDefault="0052777A" w:rsidP="00BB5C39">
      <w:pPr>
        <w:spacing w:after="0"/>
        <w:ind w:firstLine="851"/>
        <w:jc w:val="both"/>
        <w:rPr>
          <w:rFonts w:eastAsia="Times New Roman"/>
          <w:szCs w:val="24"/>
        </w:rPr>
      </w:pPr>
      <w:r w:rsidRPr="00416ABD">
        <w:rPr>
          <w:rFonts w:eastAsia="Times New Roman"/>
          <w:szCs w:val="24"/>
        </w:rPr>
        <w:t>3. Man išaiškinta, kad:</w:t>
      </w:r>
    </w:p>
    <w:p w:rsidR="0052777A" w:rsidRPr="00416ABD" w:rsidRDefault="00BB48D6" w:rsidP="00BB5C39">
      <w:pPr>
        <w:spacing w:after="0"/>
        <w:ind w:firstLine="851"/>
        <w:jc w:val="both"/>
        <w:rPr>
          <w:rFonts w:eastAsia="Times New Roman"/>
          <w:szCs w:val="24"/>
        </w:rPr>
      </w:pPr>
      <w:r>
        <w:rPr>
          <w:rFonts w:eastAsia="Times New Roman"/>
          <w:szCs w:val="24"/>
        </w:rPr>
        <w:tab/>
      </w:r>
      <w:r w:rsidR="0052777A" w:rsidRPr="00416ABD">
        <w:rPr>
          <w:rFonts w:eastAsia="Times New Roman"/>
          <w:szCs w:val="24"/>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52777A" w:rsidRPr="00416ABD" w:rsidRDefault="00BB48D6" w:rsidP="00BB5C39">
      <w:pPr>
        <w:spacing w:after="0"/>
        <w:ind w:firstLine="851"/>
        <w:jc w:val="both"/>
        <w:rPr>
          <w:rFonts w:eastAsia="Times New Roman"/>
          <w:szCs w:val="24"/>
        </w:rPr>
      </w:pPr>
      <w:r>
        <w:rPr>
          <w:rFonts w:eastAsia="Times New Roman"/>
          <w:szCs w:val="24"/>
        </w:rPr>
        <w:tab/>
      </w:r>
      <w:r w:rsidR="0052777A" w:rsidRPr="00416ABD">
        <w:rPr>
          <w:rFonts w:eastAsia="Times New Roman"/>
          <w:szCs w:val="24"/>
        </w:rPr>
        <w:t>3.2. pirkimo vykdytojui gavus pagrįstos informacijos apie tai, kad galiu būti patekęs į intereso konflikto situaciją ir nenusišalinau nuo su atitinkamu pirkimu susijusių sprendimų priėmimo, pirkimo vykdytojo direktorius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52777A" w:rsidRPr="00416ABD" w:rsidRDefault="00BB48D6" w:rsidP="00BB5C39">
      <w:pPr>
        <w:spacing w:after="0"/>
        <w:ind w:firstLine="851"/>
        <w:jc w:val="both"/>
        <w:rPr>
          <w:rFonts w:eastAsia="Times New Roman"/>
          <w:szCs w:val="24"/>
        </w:rPr>
      </w:pPr>
      <w:r>
        <w:rPr>
          <w:rFonts w:eastAsia="Times New Roman"/>
          <w:szCs w:val="24"/>
        </w:rPr>
        <w:lastRenderedPageBreak/>
        <w:tab/>
      </w:r>
      <w:r w:rsidR="0052777A" w:rsidRPr="00416ABD">
        <w:rPr>
          <w:rFonts w:eastAsia="Times New Roman"/>
          <w:szCs w:val="24"/>
        </w:rPr>
        <w:t xml:space="preserve">3.3. turiu užpildyti privačių interesų deklaraciją, kaip tai numato Lietuvos Respublikos </w:t>
      </w:r>
      <w:bookmarkStart w:id="11" w:name="n1_5"/>
      <w:r w:rsidR="0052777A" w:rsidRPr="00416ABD">
        <w:rPr>
          <w:rFonts w:eastAsia="Times New Roman"/>
          <w:szCs w:val="24"/>
        </w:rPr>
        <w:t>viešųjų ir privačių interesų derinimo valstybinėje tarnyboje įstatymas</w:t>
      </w:r>
      <w:bookmarkStart w:id="12" w:name="pn1_5"/>
      <w:bookmarkEnd w:id="11"/>
      <w:bookmarkEnd w:id="12"/>
      <w:r w:rsidR="0052777A" w:rsidRPr="00416ABD">
        <w:rPr>
          <w:rFonts w:eastAsia="Times New Roman"/>
          <w:szCs w:val="24"/>
        </w:rPr>
        <w:t>.*</w:t>
      </w:r>
    </w:p>
    <w:p w:rsidR="0052777A" w:rsidRPr="00416ABD" w:rsidRDefault="0052777A" w:rsidP="00BB5C39">
      <w:pPr>
        <w:spacing w:after="0"/>
        <w:ind w:firstLine="851"/>
        <w:jc w:val="both"/>
        <w:rPr>
          <w:rFonts w:eastAsia="Times New Roman"/>
          <w:szCs w:val="24"/>
        </w:rPr>
      </w:pPr>
      <w:r w:rsidRPr="00416ABD">
        <w:rPr>
          <w:rFonts w:eastAsia="Times New Roman"/>
          <w:szCs w:val="24"/>
        </w:rPr>
        <w:t>* Šis reikalavimas taikomas viešojo pirkimo komisijos nariams, asmenims, perkančiosios organizacijos vadovo paskirtiems atlikti supaprastintus viešuosius pirkimus, ir viešųjų pirkimų procedūrose dalyvaujantiems ekspertams nuo 2018 m. sausio 1 d.</w:t>
      </w:r>
    </w:p>
    <w:tbl>
      <w:tblPr>
        <w:tblW w:w="0" w:type="auto"/>
        <w:tblInd w:w="-103" w:type="dxa"/>
        <w:tblLook w:val="01E0" w:firstRow="1" w:lastRow="1" w:firstColumn="1" w:lastColumn="1" w:noHBand="0" w:noVBand="0"/>
      </w:tblPr>
      <w:tblGrid>
        <w:gridCol w:w="3042"/>
        <w:gridCol w:w="3041"/>
        <w:gridCol w:w="3040"/>
      </w:tblGrid>
      <w:tr w:rsidR="0052777A" w:rsidRPr="00416ABD" w:rsidTr="004728A6">
        <w:tc>
          <w:tcPr>
            <w:tcW w:w="3042" w:type="dxa"/>
            <w:tcBorders>
              <w:bottom w:val="single" w:sz="4" w:space="0" w:color="auto"/>
            </w:tcBorders>
          </w:tcPr>
          <w:p w:rsidR="0052777A" w:rsidRPr="00416ABD" w:rsidRDefault="0052777A" w:rsidP="00BB5C39">
            <w:pPr>
              <w:spacing w:after="0"/>
              <w:rPr>
                <w:rFonts w:eastAsia="Times New Roman"/>
                <w:b/>
                <w:szCs w:val="20"/>
              </w:rPr>
            </w:pPr>
          </w:p>
        </w:tc>
        <w:tc>
          <w:tcPr>
            <w:tcW w:w="3041" w:type="dxa"/>
            <w:tcBorders>
              <w:bottom w:val="single" w:sz="4" w:space="0" w:color="auto"/>
            </w:tcBorders>
          </w:tcPr>
          <w:p w:rsidR="0052777A" w:rsidRPr="00416ABD" w:rsidRDefault="0052777A" w:rsidP="00BB5C39">
            <w:pPr>
              <w:spacing w:after="0"/>
              <w:rPr>
                <w:rFonts w:eastAsia="Times New Roman"/>
                <w:b/>
                <w:szCs w:val="20"/>
              </w:rPr>
            </w:pPr>
          </w:p>
        </w:tc>
        <w:tc>
          <w:tcPr>
            <w:tcW w:w="3040" w:type="dxa"/>
            <w:tcBorders>
              <w:bottom w:val="single" w:sz="4" w:space="0" w:color="auto"/>
            </w:tcBorders>
          </w:tcPr>
          <w:p w:rsidR="0052777A" w:rsidRPr="00416ABD" w:rsidRDefault="0052777A" w:rsidP="00BB5C39">
            <w:pPr>
              <w:spacing w:after="0"/>
              <w:rPr>
                <w:rFonts w:eastAsia="Times New Roman"/>
                <w:b/>
                <w:szCs w:val="20"/>
              </w:rPr>
            </w:pPr>
          </w:p>
        </w:tc>
      </w:tr>
      <w:tr w:rsidR="0052777A" w:rsidRPr="00416ABD" w:rsidTr="004728A6">
        <w:tc>
          <w:tcPr>
            <w:tcW w:w="3042" w:type="dxa"/>
            <w:tcBorders>
              <w:top w:val="single" w:sz="4" w:space="0" w:color="auto"/>
            </w:tcBorders>
          </w:tcPr>
          <w:p w:rsidR="0052777A" w:rsidRPr="00416ABD" w:rsidRDefault="0052777A" w:rsidP="00BB5C39">
            <w:pPr>
              <w:spacing w:after="0"/>
              <w:jc w:val="center"/>
              <w:rPr>
                <w:rFonts w:eastAsia="Times New Roman"/>
                <w:i/>
                <w:szCs w:val="20"/>
              </w:rPr>
            </w:pPr>
            <w:r w:rsidRPr="00416ABD">
              <w:rPr>
                <w:rFonts w:eastAsia="Times New Roman"/>
                <w:i/>
                <w:szCs w:val="20"/>
              </w:rPr>
              <w:t>(pareigos)</w:t>
            </w:r>
          </w:p>
        </w:tc>
        <w:tc>
          <w:tcPr>
            <w:tcW w:w="3041" w:type="dxa"/>
            <w:tcBorders>
              <w:top w:val="single" w:sz="4" w:space="0" w:color="auto"/>
            </w:tcBorders>
          </w:tcPr>
          <w:p w:rsidR="0052777A" w:rsidRPr="00416ABD" w:rsidRDefault="0052777A" w:rsidP="00BB5C39">
            <w:pPr>
              <w:spacing w:after="0"/>
              <w:jc w:val="center"/>
              <w:rPr>
                <w:rFonts w:eastAsia="Times New Roman"/>
                <w:i/>
                <w:szCs w:val="20"/>
              </w:rPr>
            </w:pPr>
            <w:r w:rsidRPr="00416ABD">
              <w:rPr>
                <w:rFonts w:eastAsia="Times New Roman"/>
                <w:i/>
                <w:szCs w:val="20"/>
              </w:rPr>
              <w:t>(parašas)</w:t>
            </w:r>
          </w:p>
        </w:tc>
        <w:tc>
          <w:tcPr>
            <w:tcW w:w="3040" w:type="dxa"/>
            <w:tcBorders>
              <w:top w:val="single" w:sz="4" w:space="0" w:color="auto"/>
            </w:tcBorders>
          </w:tcPr>
          <w:p w:rsidR="0052777A" w:rsidRPr="00416ABD" w:rsidRDefault="0052777A" w:rsidP="00BB5C39">
            <w:pPr>
              <w:spacing w:after="0"/>
              <w:rPr>
                <w:rFonts w:eastAsia="Times New Roman"/>
                <w:i/>
                <w:szCs w:val="20"/>
              </w:rPr>
            </w:pPr>
            <w:r w:rsidRPr="00416ABD">
              <w:rPr>
                <w:rFonts w:eastAsia="Times New Roman"/>
                <w:i/>
                <w:szCs w:val="20"/>
              </w:rPr>
              <w:t xml:space="preserve"> (vardas ir pavardė)</w:t>
            </w:r>
          </w:p>
        </w:tc>
      </w:tr>
    </w:tbl>
    <w:p w:rsidR="00BB48D6" w:rsidRDefault="00BB48D6" w:rsidP="00BB5C39">
      <w:pPr>
        <w:rPr>
          <w:rFonts w:eastAsia="Times New Roman"/>
          <w:b/>
          <w:color w:val="000000"/>
          <w:szCs w:val="24"/>
          <w:lang w:eastAsia="lt-LT"/>
        </w:rPr>
      </w:pPr>
      <w:r>
        <w:rPr>
          <w:rFonts w:eastAsia="Times New Roman"/>
          <w:b/>
          <w:color w:val="000000"/>
          <w:szCs w:val="24"/>
          <w:lang w:eastAsia="lt-LT"/>
        </w:rPr>
        <w:br w:type="page"/>
      </w:r>
    </w:p>
    <w:p w:rsidR="008065B7" w:rsidRDefault="008065B7" w:rsidP="00BB5C39">
      <w:pPr>
        <w:spacing w:after="0"/>
        <w:jc w:val="center"/>
        <w:rPr>
          <w:rFonts w:eastAsia="Times New Roman"/>
          <w:b/>
          <w:color w:val="000000"/>
          <w:szCs w:val="24"/>
          <w:lang w:eastAsia="lt-LT"/>
        </w:rPr>
        <w:sectPr w:rsidR="008065B7" w:rsidSect="00416ABD">
          <w:pgSz w:w="11906" w:h="16838"/>
          <w:pgMar w:top="1134" w:right="567" w:bottom="1134" w:left="1701" w:header="567" w:footer="567" w:gutter="0"/>
          <w:cols w:space="1296"/>
          <w:docGrid w:linePitch="360"/>
        </w:sectPr>
      </w:pPr>
    </w:p>
    <w:p w:rsidR="00BC4933" w:rsidRDefault="00BC4933" w:rsidP="00BB5C39">
      <w:pPr>
        <w:spacing w:after="0"/>
        <w:jc w:val="right"/>
        <w:rPr>
          <w:rFonts w:eastAsia="Times New Roman"/>
          <w:b/>
          <w:szCs w:val="20"/>
        </w:rPr>
      </w:pPr>
    </w:p>
    <w:p w:rsidR="00BC4933" w:rsidRDefault="00BC4933" w:rsidP="00BB5C39">
      <w:pPr>
        <w:spacing w:after="0"/>
        <w:jc w:val="right"/>
        <w:rPr>
          <w:rFonts w:eastAsia="Times New Roman"/>
          <w:b/>
          <w:szCs w:val="20"/>
        </w:rPr>
      </w:pPr>
    </w:p>
    <w:p w:rsidR="008065B7" w:rsidRDefault="008065B7" w:rsidP="00BB5C39">
      <w:pPr>
        <w:spacing w:after="0"/>
        <w:jc w:val="right"/>
        <w:rPr>
          <w:rFonts w:eastAsia="Times New Roman"/>
          <w:b/>
          <w:szCs w:val="20"/>
        </w:rPr>
      </w:pPr>
      <w:r>
        <w:rPr>
          <w:rFonts w:eastAsia="Times New Roman"/>
          <w:b/>
          <w:szCs w:val="20"/>
        </w:rPr>
        <w:t>Taisyklių  priedas</w:t>
      </w:r>
    </w:p>
    <w:p w:rsidR="00CF4676" w:rsidRPr="00416ABD" w:rsidRDefault="00CF4676" w:rsidP="00BB5C39">
      <w:pPr>
        <w:spacing w:after="0"/>
        <w:jc w:val="center"/>
        <w:rPr>
          <w:rFonts w:eastAsia="Times New Roman"/>
          <w:b/>
          <w:color w:val="000000"/>
          <w:szCs w:val="24"/>
          <w:lang w:eastAsia="lt-LT"/>
        </w:rPr>
      </w:pPr>
      <w:r w:rsidRPr="00416ABD">
        <w:rPr>
          <w:rFonts w:eastAsia="Times New Roman"/>
          <w:b/>
          <w:color w:val="000000"/>
          <w:szCs w:val="24"/>
          <w:lang w:eastAsia="lt-LT"/>
        </w:rPr>
        <w:t>PANEVĖŽIO KAZIMIERO PALTAROKO GIMNAZIJA</w:t>
      </w:r>
    </w:p>
    <w:p w:rsidR="00CF4676" w:rsidRPr="00416ABD" w:rsidRDefault="00CF4676" w:rsidP="00BB5C39">
      <w:pPr>
        <w:spacing w:after="0"/>
        <w:jc w:val="center"/>
        <w:rPr>
          <w:rFonts w:eastAsia="Times New Roman"/>
          <w:b/>
          <w:color w:val="000000"/>
          <w:szCs w:val="24"/>
          <w:lang w:eastAsia="lt-LT"/>
        </w:rPr>
      </w:pPr>
    </w:p>
    <w:p w:rsidR="00CF4676" w:rsidRPr="00416ABD" w:rsidRDefault="00CF4676" w:rsidP="00BB5C39">
      <w:pPr>
        <w:spacing w:after="0"/>
        <w:jc w:val="center"/>
        <w:rPr>
          <w:rFonts w:eastAsia="Times New Roman"/>
          <w:b/>
          <w:color w:val="000000"/>
          <w:szCs w:val="24"/>
          <w:lang w:eastAsia="lt-LT"/>
        </w:rPr>
      </w:pPr>
      <w:r w:rsidRPr="00416ABD">
        <w:rPr>
          <w:rFonts w:eastAsia="Times New Roman"/>
          <w:b/>
          <w:color w:val="000000"/>
          <w:szCs w:val="24"/>
          <w:lang w:eastAsia="lt-LT"/>
        </w:rPr>
        <w:t xml:space="preserve">MAŽOS VERTĖS SUPAPRASTINTŲ VIEŠŲJŲ PIRKIMŲ ŽURNALAS </w:t>
      </w:r>
    </w:p>
    <w:p w:rsidR="00CF4676" w:rsidRPr="00416ABD" w:rsidRDefault="0054679B" w:rsidP="00BB5C39">
      <w:pPr>
        <w:spacing w:after="0"/>
        <w:jc w:val="center"/>
        <w:rPr>
          <w:rFonts w:eastAsia="Times New Roman"/>
          <w:b/>
          <w:color w:val="000000"/>
          <w:szCs w:val="24"/>
          <w:lang w:eastAsia="lt-LT"/>
        </w:rPr>
      </w:pPr>
      <w:r>
        <w:rPr>
          <w:rFonts w:eastAsia="Times New Roman"/>
          <w:b/>
          <w:color w:val="000000"/>
          <w:szCs w:val="24"/>
          <w:lang w:eastAsia="lt-LT"/>
        </w:rPr>
        <w:t>20....</w:t>
      </w:r>
      <w:r w:rsidR="00CF4676" w:rsidRPr="00416ABD">
        <w:rPr>
          <w:rFonts w:eastAsia="Times New Roman"/>
          <w:b/>
          <w:color w:val="000000"/>
          <w:szCs w:val="24"/>
          <w:lang w:eastAsia="lt-LT"/>
        </w:rPr>
        <w:t>....  m.</w:t>
      </w:r>
    </w:p>
    <w:p w:rsidR="00CF4676" w:rsidRPr="00416ABD" w:rsidRDefault="00CF4676" w:rsidP="00BB5C39">
      <w:pPr>
        <w:spacing w:after="0"/>
        <w:jc w:val="center"/>
        <w:rPr>
          <w:rFonts w:eastAsia="Times New Roman"/>
          <w:b/>
          <w:color w:val="000000"/>
          <w:szCs w:val="24"/>
          <w:lang w:eastAsia="lt-LT"/>
        </w:rPr>
      </w:pPr>
    </w:p>
    <w:p w:rsidR="00CF4676" w:rsidRPr="00416ABD" w:rsidRDefault="00CF4676" w:rsidP="00BB5C39">
      <w:pPr>
        <w:spacing w:after="0"/>
        <w:jc w:val="center"/>
        <w:rPr>
          <w:rFonts w:eastAsia="Times New Roman"/>
          <w:b/>
          <w:color w:val="000000"/>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56"/>
        <w:gridCol w:w="1239"/>
        <w:gridCol w:w="2114"/>
        <w:gridCol w:w="1242"/>
        <w:gridCol w:w="1097"/>
        <w:gridCol w:w="2327"/>
        <w:gridCol w:w="1065"/>
        <w:gridCol w:w="1783"/>
        <w:gridCol w:w="1088"/>
      </w:tblGrid>
      <w:tr w:rsidR="00CF4676" w:rsidRPr="00416ABD" w:rsidTr="00B606BF">
        <w:tc>
          <w:tcPr>
            <w:tcW w:w="228" w:type="pct"/>
            <w:vAlign w:val="center"/>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Eil.</w:t>
            </w:r>
          </w:p>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Nr.</w:t>
            </w:r>
          </w:p>
        </w:tc>
        <w:tc>
          <w:tcPr>
            <w:tcW w:w="729" w:type="pct"/>
            <w:vAlign w:val="center"/>
          </w:tcPr>
          <w:p w:rsidR="00CF4676" w:rsidRPr="00416ABD" w:rsidRDefault="00CF4676" w:rsidP="00BB5C39">
            <w:pPr>
              <w:suppressAutoHyphens/>
              <w:spacing w:after="0"/>
              <w:jc w:val="center"/>
              <w:rPr>
                <w:rFonts w:eastAsia="Times New Roman"/>
                <w:b/>
                <w:color w:val="000000"/>
                <w:sz w:val="20"/>
                <w:szCs w:val="20"/>
                <w:lang w:eastAsia="lt-LT"/>
              </w:rPr>
            </w:pPr>
            <w:r w:rsidRPr="00416ABD">
              <w:rPr>
                <w:rFonts w:eastAsia="Times New Roman"/>
                <w:b/>
                <w:color w:val="000000"/>
                <w:sz w:val="20"/>
                <w:szCs w:val="20"/>
                <w:lang w:eastAsia="lt-LT"/>
              </w:rPr>
              <w:t>PIRKIMO</w:t>
            </w:r>
          </w:p>
          <w:p w:rsidR="00CF4676" w:rsidRPr="00416ABD" w:rsidRDefault="00CF4676" w:rsidP="00BB5C39">
            <w:pPr>
              <w:suppressAutoHyphens/>
              <w:spacing w:after="0"/>
              <w:jc w:val="center"/>
              <w:rPr>
                <w:rFonts w:eastAsia="Times New Roman"/>
                <w:b/>
                <w:color w:val="000000"/>
                <w:sz w:val="20"/>
                <w:szCs w:val="20"/>
                <w:lang w:eastAsia="lt-LT"/>
              </w:rPr>
            </w:pPr>
            <w:r w:rsidRPr="00416ABD">
              <w:rPr>
                <w:rFonts w:eastAsia="Times New Roman"/>
                <w:b/>
                <w:color w:val="000000"/>
                <w:sz w:val="20"/>
                <w:szCs w:val="20"/>
                <w:lang w:eastAsia="lt-LT"/>
              </w:rPr>
              <w:t>PAVADINIMAS</w:t>
            </w:r>
          </w:p>
        </w:tc>
        <w:tc>
          <w:tcPr>
            <w:tcW w:w="419" w:type="pct"/>
            <w:vAlign w:val="center"/>
          </w:tcPr>
          <w:p w:rsidR="00CF4676" w:rsidRPr="00416ABD" w:rsidRDefault="00CF4676" w:rsidP="00BB5C39">
            <w:pPr>
              <w:suppressAutoHyphens/>
              <w:spacing w:after="0"/>
              <w:jc w:val="center"/>
              <w:rPr>
                <w:rFonts w:eastAsia="Times New Roman"/>
                <w:b/>
                <w:color w:val="000000"/>
                <w:sz w:val="20"/>
                <w:szCs w:val="20"/>
                <w:lang w:eastAsia="lt-LT"/>
              </w:rPr>
            </w:pPr>
            <w:r w:rsidRPr="00416ABD">
              <w:rPr>
                <w:rFonts w:eastAsia="Times New Roman"/>
                <w:b/>
                <w:color w:val="000000"/>
                <w:sz w:val="20"/>
                <w:szCs w:val="20"/>
                <w:lang w:eastAsia="lt-LT"/>
              </w:rPr>
              <w:t>PREKIŲ,</w:t>
            </w:r>
          </w:p>
          <w:p w:rsidR="00CF4676" w:rsidRPr="00416ABD" w:rsidRDefault="00CF4676" w:rsidP="00BB5C39">
            <w:pPr>
              <w:suppressAutoHyphens/>
              <w:spacing w:after="0"/>
              <w:jc w:val="center"/>
              <w:rPr>
                <w:rFonts w:eastAsia="Times New Roman"/>
                <w:b/>
                <w:color w:val="000000"/>
                <w:sz w:val="20"/>
                <w:szCs w:val="20"/>
                <w:lang w:eastAsia="lt-LT"/>
              </w:rPr>
            </w:pPr>
            <w:r w:rsidRPr="00416ABD">
              <w:rPr>
                <w:rFonts w:eastAsia="Times New Roman"/>
                <w:b/>
                <w:color w:val="000000"/>
                <w:sz w:val="20"/>
                <w:szCs w:val="20"/>
                <w:lang w:eastAsia="lt-LT"/>
              </w:rPr>
              <w:t>DARBŲ</w:t>
            </w:r>
          </w:p>
          <w:p w:rsidR="00CF4676" w:rsidRPr="00416ABD" w:rsidRDefault="00CF4676" w:rsidP="00BB5C39">
            <w:pPr>
              <w:suppressAutoHyphens/>
              <w:spacing w:after="0"/>
              <w:jc w:val="center"/>
              <w:rPr>
                <w:rFonts w:eastAsia="Times New Roman"/>
                <w:b/>
                <w:color w:val="000000"/>
                <w:sz w:val="20"/>
                <w:szCs w:val="20"/>
                <w:lang w:eastAsia="lt-LT"/>
              </w:rPr>
            </w:pPr>
            <w:r w:rsidRPr="00416ABD">
              <w:rPr>
                <w:rFonts w:eastAsia="Times New Roman"/>
                <w:b/>
                <w:color w:val="000000"/>
                <w:sz w:val="20"/>
                <w:szCs w:val="20"/>
                <w:lang w:eastAsia="lt-LT"/>
              </w:rPr>
              <w:t>KODAI</w:t>
            </w:r>
          </w:p>
          <w:p w:rsidR="00CF4676" w:rsidRPr="00416ABD" w:rsidRDefault="00CF4676" w:rsidP="00BB5C39">
            <w:pPr>
              <w:suppressAutoHyphens/>
              <w:spacing w:after="0"/>
              <w:jc w:val="center"/>
              <w:rPr>
                <w:rFonts w:eastAsia="Times New Roman"/>
                <w:b/>
                <w:color w:val="000000"/>
                <w:sz w:val="20"/>
                <w:szCs w:val="20"/>
                <w:lang w:eastAsia="lt-LT"/>
              </w:rPr>
            </w:pPr>
            <w:r w:rsidRPr="00416ABD">
              <w:rPr>
                <w:rFonts w:eastAsia="Times New Roman"/>
                <w:b/>
                <w:color w:val="000000"/>
                <w:sz w:val="20"/>
                <w:szCs w:val="20"/>
                <w:lang w:eastAsia="lt-LT"/>
              </w:rPr>
              <w:t>BVPŽ</w:t>
            </w:r>
          </w:p>
        </w:tc>
        <w:tc>
          <w:tcPr>
            <w:tcW w:w="715" w:type="pct"/>
            <w:vAlign w:val="center"/>
          </w:tcPr>
          <w:p w:rsidR="00CF4676" w:rsidRPr="00416ABD" w:rsidRDefault="00CF4676" w:rsidP="00BB5C39">
            <w:pPr>
              <w:suppressAutoHyphens/>
              <w:spacing w:after="0"/>
              <w:jc w:val="center"/>
              <w:rPr>
                <w:rFonts w:eastAsia="Times New Roman"/>
                <w:b/>
                <w:color w:val="000000"/>
                <w:sz w:val="20"/>
                <w:szCs w:val="20"/>
                <w:lang w:eastAsia="lt-LT"/>
              </w:rPr>
            </w:pPr>
            <w:r w:rsidRPr="00416ABD">
              <w:rPr>
                <w:rFonts w:eastAsia="Times New Roman"/>
                <w:b/>
                <w:color w:val="000000"/>
                <w:sz w:val="20"/>
                <w:szCs w:val="20"/>
                <w:lang w:eastAsia="lt-LT"/>
              </w:rPr>
              <w:t>TIEKĖJO</w:t>
            </w:r>
          </w:p>
          <w:p w:rsidR="00CF4676" w:rsidRPr="00416ABD" w:rsidRDefault="00CF4676" w:rsidP="00BB5C39">
            <w:pPr>
              <w:suppressAutoHyphens/>
              <w:spacing w:after="0"/>
              <w:jc w:val="center"/>
              <w:rPr>
                <w:rFonts w:eastAsia="Times New Roman"/>
                <w:b/>
                <w:color w:val="000000"/>
                <w:sz w:val="20"/>
                <w:szCs w:val="20"/>
                <w:lang w:eastAsia="lt-LT"/>
              </w:rPr>
            </w:pPr>
            <w:r w:rsidRPr="00416ABD">
              <w:rPr>
                <w:rFonts w:eastAsia="Times New Roman"/>
                <w:b/>
                <w:color w:val="000000"/>
                <w:sz w:val="20"/>
                <w:szCs w:val="20"/>
                <w:lang w:eastAsia="lt-LT"/>
              </w:rPr>
              <w:t>PAVADI-</w:t>
            </w:r>
          </w:p>
          <w:p w:rsidR="00CF4676" w:rsidRPr="00416ABD" w:rsidRDefault="00CF4676" w:rsidP="00BB5C39">
            <w:pPr>
              <w:suppressAutoHyphens/>
              <w:spacing w:after="0"/>
              <w:jc w:val="center"/>
              <w:rPr>
                <w:rFonts w:eastAsia="Times New Roman"/>
                <w:b/>
                <w:color w:val="000000"/>
                <w:sz w:val="20"/>
                <w:szCs w:val="20"/>
                <w:lang w:eastAsia="lt-LT"/>
              </w:rPr>
            </w:pPr>
            <w:r w:rsidRPr="00416ABD">
              <w:rPr>
                <w:rFonts w:eastAsia="Times New Roman"/>
                <w:b/>
                <w:color w:val="000000"/>
                <w:sz w:val="20"/>
                <w:szCs w:val="20"/>
                <w:lang w:eastAsia="lt-LT"/>
              </w:rPr>
              <w:t>NIMAS</w:t>
            </w:r>
          </w:p>
        </w:tc>
        <w:tc>
          <w:tcPr>
            <w:tcW w:w="420" w:type="pct"/>
            <w:vAlign w:val="center"/>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Pirkimo</w:t>
            </w:r>
          </w:p>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sutarties Nr.</w:t>
            </w:r>
          </w:p>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sudarymo</w:t>
            </w:r>
          </w:p>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data</w:t>
            </w:r>
          </w:p>
        </w:tc>
        <w:tc>
          <w:tcPr>
            <w:tcW w:w="371" w:type="pct"/>
            <w:vAlign w:val="center"/>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Pirkimo</w:t>
            </w:r>
          </w:p>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sutarties</w:t>
            </w:r>
          </w:p>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trukmė</w:t>
            </w:r>
          </w:p>
        </w:tc>
        <w:tc>
          <w:tcPr>
            <w:tcW w:w="787" w:type="pct"/>
            <w:vAlign w:val="center"/>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Sąsk.fakt.</w:t>
            </w:r>
          </w:p>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Nr.</w:t>
            </w:r>
          </w:p>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data</w:t>
            </w:r>
          </w:p>
        </w:tc>
        <w:tc>
          <w:tcPr>
            <w:tcW w:w="360" w:type="pct"/>
            <w:vAlign w:val="center"/>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Sąsk. fakt.</w:t>
            </w:r>
          </w:p>
          <w:p w:rsidR="00CF4676" w:rsidRPr="00416ABD" w:rsidRDefault="00CF4676" w:rsidP="00586556">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 xml:space="preserve">Vertė </w:t>
            </w:r>
            <w:proofErr w:type="spellStart"/>
            <w:r w:rsidR="00586556">
              <w:rPr>
                <w:rFonts w:eastAsia="Times New Roman"/>
                <w:b/>
                <w:color w:val="000000"/>
                <w:szCs w:val="24"/>
                <w:lang w:eastAsia="lt-LT"/>
              </w:rPr>
              <w:t>Eur</w:t>
            </w:r>
            <w:proofErr w:type="spellEnd"/>
            <w:r w:rsidRPr="00416ABD">
              <w:rPr>
                <w:rFonts w:eastAsia="Times New Roman"/>
                <w:b/>
                <w:color w:val="000000"/>
                <w:szCs w:val="24"/>
                <w:lang w:eastAsia="lt-LT"/>
              </w:rPr>
              <w:t>.</w:t>
            </w:r>
          </w:p>
        </w:tc>
        <w:tc>
          <w:tcPr>
            <w:tcW w:w="603" w:type="pct"/>
            <w:vAlign w:val="center"/>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Taisyklių punktas, kuriuo</w:t>
            </w:r>
          </w:p>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vadovaujantis</w:t>
            </w:r>
          </w:p>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atliktas pirkimas</w:t>
            </w:r>
          </w:p>
        </w:tc>
        <w:tc>
          <w:tcPr>
            <w:tcW w:w="368" w:type="pct"/>
            <w:vAlign w:val="center"/>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Pirkimo būdas</w:t>
            </w:r>
          </w:p>
        </w:tc>
      </w:tr>
      <w:tr w:rsidR="00CF4676" w:rsidRPr="00416ABD" w:rsidTr="00B606BF">
        <w:trPr>
          <w:trHeight w:val="121"/>
        </w:trPr>
        <w:tc>
          <w:tcPr>
            <w:tcW w:w="228" w:type="pct"/>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1</w:t>
            </w:r>
          </w:p>
        </w:tc>
        <w:tc>
          <w:tcPr>
            <w:tcW w:w="729" w:type="pct"/>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2</w:t>
            </w:r>
          </w:p>
        </w:tc>
        <w:tc>
          <w:tcPr>
            <w:tcW w:w="419" w:type="pct"/>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3</w:t>
            </w:r>
          </w:p>
        </w:tc>
        <w:tc>
          <w:tcPr>
            <w:tcW w:w="715" w:type="pct"/>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4</w:t>
            </w:r>
          </w:p>
        </w:tc>
        <w:tc>
          <w:tcPr>
            <w:tcW w:w="420" w:type="pct"/>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5</w:t>
            </w:r>
          </w:p>
        </w:tc>
        <w:tc>
          <w:tcPr>
            <w:tcW w:w="371" w:type="pct"/>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6</w:t>
            </w:r>
          </w:p>
        </w:tc>
        <w:tc>
          <w:tcPr>
            <w:tcW w:w="787" w:type="pct"/>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7</w:t>
            </w:r>
          </w:p>
        </w:tc>
        <w:tc>
          <w:tcPr>
            <w:tcW w:w="360" w:type="pct"/>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8</w:t>
            </w:r>
          </w:p>
        </w:tc>
        <w:tc>
          <w:tcPr>
            <w:tcW w:w="603" w:type="pct"/>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9</w:t>
            </w:r>
          </w:p>
        </w:tc>
        <w:tc>
          <w:tcPr>
            <w:tcW w:w="368" w:type="pct"/>
          </w:tcPr>
          <w:p w:rsidR="00CF4676" w:rsidRPr="00416ABD" w:rsidRDefault="00CF4676" w:rsidP="00BB5C39">
            <w:pPr>
              <w:suppressAutoHyphens/>
              <w:spacing w:after="0"/>
              <w:jc w:val="center"/>
              <w:rPr>
                <w:rFonts w:eastAsia="Times New Roman"/>
                <w:b/>
                <w:color w:val="000000"/>
                <w:szCs w:val="24"/>
                <w:lang w:eastAsia="lt-LT"/>
              </w:rPr>
            </w:pPr>
            <w:r w:rsidRPr="00416ABD">
              <w:rPr>
                <w:rFonts w:eastAsia="Times New Roman"/>
                <w:b/>
                <w:color w:val="000000"/>
                <w:szCs w:val="24"/>
                <w:lang w:eastAsia="lt-LT"/>
              </w:rPr>
              <w:t>10</w:t>
            </w:r>
          </w:p>
        </w:tc>
      </w:tr>
      <w:tr w:rsidR="00CF4676" w:rsidRPr="00416ABD" w:rsidTr="00B606BF">
        <w:tc>
          <w:tcPr>
            <w:tcW w:w="228" w:type="pct"/>
            <w:vAlign w:val="center"/>
          </w:tcPr>
          <w:p w:rsidR="00CF4676" w:rsidRPr="00416ABD" w:rsidRDefault="00CF4676" w:rsidP="00BB5C39">
            <w:pPr>
              <w:suppressAutoHyphens/>
              <w:spacing w:after="0"/>
              <w:jc w:val="center"/>
              <w:rPr>
                <w:rFonts w:eastAsia="Times New Roman"/>
                <w:color w:val="000000"/>
                <w:sz w:val="20"/>
                <w:szCs w:val="20"/>
                <w:lang w:eastAsia="lt-LT"/>
              </w:rPr>
            </w:pPr>
            <w:r w:rsidRPr="00416ABD">
              <w:rPr>
                <w:rFonts w:eastAsia="Times New Roman"/>
                <w:color w:val="000000"/>
                <w:sz w:val="20"/>
                <w:szCs w:val="20"/>
                <w:lang w:eastAsia="lt-LT"/>
              </w:rPr>
              <w:t>1</w:t>
            </w:r>
          </w:p>
        </w:tc>
        <w:tc>
          <w:tcPr>
            <w:tcW w:w="729" w:type="pct"/>
            <w:vAlign w:val="center"/>
          </w:tcPr>
          <w:p w:rsidR="00CF4676" w:rsidRPr="00416ABD" w:rsidRDefault="00CF4676" w:rsidP="00BB5C39">
            <w:pPr>
              <w:suppressAutoHyphens/>
              <w:spacing w:after="0"/>
              <w:rPr>
                <w:rFonts w:eastAsia="Times New Roman"/>
                <w:color w:val="000000"/>
                <w:sz w:val="20"/>
                <w:szCs w:val="20"/>
                <w:lang w:eastAsia="lt-LT"/>
              </w:rPr>
            </w:pPr>
          </w:p>
        </w:tc>
        <w:tc>
          <w:tcPr>
            <w:tcW w:w="419"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715" w:type="pct"/>
            <w:vAlign w:val="center"/>
          </w:tcPr>
          <w:p w:rsidR="00CF4676" w:rsidRPr="00416ABD" w:rsidRDefault="00CF4676" w:rsidP="00BB5C39">
            <w:pPr>
              <w:suppressAutoHyphens/>
              <w:spacing w:after="0"/>
              <w:rPr>
                <w:rFonts w:eastAsia="Times New Roman"/>
                <w:color w:val="000000"/>
                <w:sz w:val="20"/>
                <w:szCs w:val="20"/>
                <w:lang w:eastAsia="lt-LT"/>
              </w:rPr>
            </w:pPr>
          </w:p>
        </w:tc>
        <w:tc>
          <w:tcPr>
            <w:tcW w:w="420"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371"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787"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360"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603"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368"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r>
      <w:tr w:rsidR="00CF4676" w:rsidRPr="00416ABD" w:rsidTr="00B606BF">
        <w:tc>
          <w:tcPr>
            <w:tcW w:w="228" w:type="pct"/>
            <w:vAlign w:val="center"/>
          </w:tcPr>
          <w:p w:rsidR="00CF4676" w:rsidRPr="00416ABD" w:rsidRDefault="00CF4676" w:rsidP="00BB5C39">
            <w:pPr>
              <w:suppressAutoHyphens/>
              <w:spacing w:after="0"/>
              <w:jc w:val="center"/>
              <w:rPr>
                <w:rFonts w:eastAsia="Times New Roman"/>
                <w:color w:val="000000"/>
                <w:sz w:val="20"/>
                <w:szCs w:val="20"/>
                <w:lang w:eastAsia="lt-LT"/>
              </w:rPr>
            </w:pPr>
            <w:r w:rsidRPr="00416ABD">
              <w:rPr>
                <w:rFonts w:eastAsia="Times New Roman"/>
                <w:color w:val="000000"/>
                <w:sz w:val="20"/>
                <w:szCs w:val="20"/>
                <w:lang w:eastAsia="lt-LT"/>
              </w:rPr>
              <w:t>2</w:t>
            </w:r>
          </w:p>
        </w:tc>
        <w:tc>
          <w:tcPr>
            <w:tcW w:w="729" w:type="pct"/>
            <w:vAlign w:val="center"/>
          </w:tcPr>
          <w:p w:rsidR="00CF4676" w:rsidRPr="00416ABD" w:rsidRDefault="00CF4676" w:rsidP="00BB5C39">
            <w:pPr>
              <w:suppressAutoHyphens/>
              <w:spacing w:after="0"/>
              <w:rPr>
                <w:rFonts w:eastAsia="Times New Roman"/>
                <w:color w:val="000000"/>
                <w:sz w:val="20"/>
                <w:szCs w:val="20"/>
                <w:lang w:eastAsia="lt-LT"/>
              </w:rPr>
            </w:pPr>
          </w:p>
        </w:tc>
        <w:tc>
          <w:tcPr>
            <w:tcW w:w="419"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715" w:type="pct"/>
            <w:vAlign w:val="center"/>
          </w:tcPr>
          <w:p w:rsidR="00CF4676" w:rsidRPr="00416ABD" w:rsidRDefault="00CF4676" w:rsidP="00BB5C39">
            <w:pPr>
              <w:suppressAutoHyphens/>
              <w:spacing w:after="0"/>
              <w:rPr>
                <w:rFonts w:eastAsia="Times New Roman"/>
                <w:color w:val="000000"/>
                <w:sz w:val="20"/>
                <w:szCs w:val="20"/>
                <w:lang w:eastAsia="lt-LT"/>
              </w:rPr>
            </w:pPr>
          </w:p>
        </w:tc>
        <w:tc>
          <w:tcPr>
            <w:tcW w:w="420"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371"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787"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360"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603"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368"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r>
      <w:tr w:rsidR="00CF4676" w:rsidRPr="00416ABD" w:rsidTr="00B606BF">
        <w:tc>
          <w:tcPr>
            <w:tcW w:w="228" w:type="pct"/>
            <w:vAlign w:val="center"/>
          </w:tcPr>
          <w:p w:rsidR="00CF4676" w:rsidRPr="00416ABD" w:rsidRDefault="00CF4676" w:rsidP="00BB5C39">
            <w:pPr>
              <w:suppressAutoHyphens/>
              <w:spacing w:after="0"/>
              <w:jc w:val="center"/>
              <w:rPr>
                <w:rFonts w:eastAsia="Times New Roman"/>
                <w:color w:val="000000"/>
                <w:sz w:val="20"/>
                <w:szCs w:val="20"/>
                <w:lang w:eastAsia="lt-LT"/>
              </w:rPr>
            </w:pPr>
            <w:r w:rsidRPr="00416ABD">
              <w:rPr>
                <w:rFonts w:eastAsia="Times New Roman"/>
                <w:color w:val="000000"/>
                <w:sz w:val="20"/>
                <w:szCs w:val="20"/>
                <w:lang w:eastAsia="lt-LT"/>
              </w:rPr>
              <w:t>3</w:t>
            </w:r>
          </w:p>
        </w:tc>
        <w:tc>
          <w:tcPr>
            <w:tcW w:w="729" w:type="pct"/>
            <w:vAlign w:val="center"/>
          </w:tcPr>
          <w:p w:rsidR="00CF4676" w:rsidRPr="00416ABD" w:rsidRDefault="00CF4676" w:rsidP="00BB5C39">
            <w:pPr>
              <w:suppressAutoHyphens/>
              <w:spacing w:after="0"/>
              <w:rPr>
                <w:rFonts w:eastAsia="Times New Roman"/>
                <w:color w:val="000000"/>
                <w:sz w:val="20"/>
                <w:szCs w:val="20"/>
                <w:lang w:eastAsia="lt-LT"/>
              </w:rPr>
            </w:pPr>
          </w:p>
        </w:tc>
        <w:tc>
          <w:tcPr>
            <w:tcW w:w="419"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715" w:type="pct"/>
            <w:vAlign w:val="center"/>
          </w:tcPr>
          <w:p w:rsidR="00CF4676" w:rsidRPr="00416ABD" w:rsidRDefault="00CF4676" w:rsidP="00BB5C39">
            <w:pPr>
              <w:suppressAutoHyphens/>
              <w:spacing w:after="0"/>
              <w:rPr>
                <w:rFonts w:eastAsia="Times New Roman"/>
                <w:color w:val="000000"/>
                <w:sz w:val="20"/>
                <w:szCs w:val="20"/>
                <w:lang w:eastAsia="lt-LT"/>
              </w:rPr>
            </w:pPr>
          </w:p>
        </w:tc>
        <w:tc>
          <w:tcPr>
            <w:tcW w:w="420"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371"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787"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360"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603"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c>
          <w:tcPr>
            <w:tcW w:w="368" w:type="pct"/>
            <w:vAlign w:val="center"/>
          </w:tcPr>
          <w:p w:rsidR="00CF4676" w:rsidRPr="00416ABD" w:rsidRDefault="00CF4676" w:rsidP="00BB5C39">
            <w:pPr>
              <w:suppressAutoHyphens/>
              <w:spacing w:after="0"/>
              <w:jc w:val="center"/>
              <w:rPr>
                <w:rFonts w:eastAsia="Times New Roman"/>
                <w:color w:val="000000"/>
                <w:sz w:val="20"/>
                <w:szCs w:val="20"/>
                <w:lang w:eastAsia="lt-LT"/>
              </w:rPr>
            </w:pPr>
          </w:p>
        </w:tc>
      </w:tr>
    </w:tbl>
    <w:p w:rsidR="00CF4676" w:rsidRPr="00416ABD" w:rsidRDefault="00C422A6" w:rsidP="00C422A6">
      <w:pPr>
        <w:spacing w:after="0"/>
        <w:jc w:val="center"/>
        <w:rPr>
          <w:rFonts w:eastAsia="Times New Roman"/>
          <w:szCs w:val="24"/>
          <w:lang w:eastAsia="lt-LT"/>
        </w:rPr>
      </w:pPr>
      <w:r>
        <w:rPr>
          <w:rFonts w:eastAsia="Times New Roman"/>
          <w:szCs w:val="24"/>
          <w:lang w:eastAsia="lt-LT"/>
        </w:rPr>
        <w:t>_________________________</w:t>
      </w:r>
    </w:p>
    <w:p w:rsidR="00496FCD" w:rsidRPr="00416ABD" w:rsidRDefault="00496FCD" w:rsidP="00BB5C39">
      <w:pPr>
        <w:tabs>
          <w:tab w:val="left" w:pos="1107"/>
        </w:tabs>
        <w:spacing w:after="0"/>
        <w:jc w:val="both"/>
      </w:pPr>
    </w:p>
    <w:sectPr w:rsidR="00496FCD" w:rsidRPr="00416ABD" w:rsidSect="008065B7">
      <w:pgSz w:w="16838" w:h="11906" w:orient="landscape"/>
      <w:pgMar w:top="567" w:right="1134" w:bottom="1701"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90" w:rsidRDefault="00FD5F90" w:rsidP="005208B1">
      <w:pPr>
        <w:spacing w:after="0" w:line="240" w:lineRule="auto"/>
      </w:pPr>
      <w:r>
        <w:separator/>
      </w:r>
    </w:p>
  </w:endnote>
  <w:endnote w:type="continuationSeparator" w:id="0">
    <w:p w:rsidR="00FD5F90" w:rsidRDefault="00FD5F90" w:rsidP="0052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90" w:rsidRDefault="00FD5F90" w:rsidP="005208B1">
      <w:pPr>
        <w:spacing w:after="0" w:line="240" w:lineRule="auto"/>
      </w:pPr>
      <w:r>
        <w:separator/>
      </w:r>
    </w:p>
  </w:footnote>
  <w:footnote w:type="continuationSeparator" w:id="0">
    <w:p w:rsidR="00FD5F90" w:rsidRDefault="00FD5F90" w:rsidP="00520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6763845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08EDBD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79838CB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54E49EB4"/>
    <w:lvl w:ilvl="0" w:tplc="FFFFFFFF">
      <w:start w:val="1"/>
      <w:numFmt w:val="decimal"/>
      <w:lvlText w:val="1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71F32454"/>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2"/>
    <w:multiLevelType w:val="hybridMultilevel"/>
    <w:tmpl w:val="2CA88610"/>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3"/>
    <w:multiLevelType w:val="hybridMultilevel"/>
    <w:tmpl w:val="0836C40E"/>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4"/>
    <w:multiLevelType w:val="hybridMultilevel"/>
    <w:tmpl w:val="02901D82"/>
    <w:lvl w:ilvl="0" w:tplc="FFFFFFFF">
      <w:start w:val="1"/>
      <w:numFmt w:val="decimal"/>
      <w:lvlText w:val="1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1E7FF520"/>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7C3DBD3C"/>
    <w:lvl w:ilvl="0" w:tplc="FFFFFFFF">
      <w:start w:val="1"/>
      <w:numFmt w:val="decimal"/>
      <w:lvlText w:val="2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9"/>
    <w:multiLevelType w:val="hybridMultilevel"/>
    <w:tmpl w:val="737B8DDC"/>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1"/>
    <w:multiLevelType w:val="hybridMultilevel"/>
    <w:tmpl w:val="440BADFC"/>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2"/>
    <w:multiLevelType w:val="hybridMultilevel"/>
    <w:tmpl w:val="05072366"/>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6"/>
    <w:multiLevelType w:val="hybridMultilevel"/>
    <w:tmpl w:val="5C482A96"/>
    <w:lvl w:ilvl="0" w:tplc="FFFFFFFF">
      <w:start w:val="4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162E2086"/>
    <w:multiLevelType w:val="multilevel"/>
    <w:tmpl w:val="C562E9F4"/>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EB42BC"/>
    <w:multiLevelType w:val="multilevel"/>
    <w:tmpl w:val="E6002D18"/>
    <w:lvl w:ilvl="0">
      <w:start w:val="27"/>
      <w:numFmt w:val="decimal"/>
      <w:lvlText w:val="%1"/>
      <w:lvlJc w:val="left"/>
      <w:pPr>
        <w:ind w:left="420" w:hanging="420"/>
      </w:pPr>
      <w:rPr>
        <w:rFonts w:hint="default"/>
      </w:rPr>
    </w:lvl>
    <w:lvl w:ilvl="1">
      <w:start w:val="1"/>
      <w:numFmt w:val="decimal"/>
      <w:lvlText w:val="%1.%2"/>
      <w:lvlJc w:val="left"/>
      <w:pPr>
        <w:ind w:left="1248" w:hanging="42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16">
    <w:nsid w:val="2A635A35"/>
    <w:multiLevelType w:val="multilevel"/>
    <w:tmpl w:val="F3C4343E"/>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1473"/>
        </w:tabs>
        <w:ind w:left="1473"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502183"/>
    <w:multiLevelType w:val="multilevel"/>
    <w:tmpl w:val="B3BE27F0"/>
    <w:lvl w:ilvl="0">
      <w:start w:val="14"/>
      <w:numFmt w:val="decimal"/>
      <w:lvlText w:val="%1."/>
      <w:lvlJc w:val="left"/>
      <w:pPr>
        <w:ind w:left="480" w:hanging="480"/>
      </w:pPr>
      <w:rPr>
        <w:rFonts w:hint="default"/>
      </w:rPr>
    </w:lvl>
    <w:lvl w:ilvl="1">
      <w:start w:val="3"/>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nsid w:val="60141EF5"/>
    <w:multiLevelType w:val="multilevel"/>
    <w:tmpl w:val="A1C82176"/>
    <w:lvl w:ilvl="0">
      <w:start w:val="14"/>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nsid w:val="747E612B"/>
    <w:multiLevelType w:val="multilevel"/>
    <w:tmpl w:val="04685AB4"/>
    <w:lvl w:ilvl="0">
      <w:start w:val="14"/>
      <w:numFmt w:val="decimal"/>
      <w:lvlText w:val="%1"/>
      <w:lvlJc w:val="left"/>
      <w:pPr>
        <w:ind w:left="420" w:hanging="420"/>
      </w:pPr>
      <w:rPr>
        <w:rFonts w:hint="default"/>
      </w:rPr>
    </w:lvl>
    <w:lvl w:ilvl="1">
      <w:start w:val="3"/>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8"/>
  </w:num>
  <w:num w:numId="8">
    <w:abstractNumId w:val="17"/>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6"/>
  </w:num>
  <w:num w:numId="16">
    <w:abstractNumId w:val="11"/>
  </w:num>
  <w:num w:numId="17">
    <w:abstractNumId w:val="15"/>
  </w:num>
  <w:num w:numId="18">
    <w:abstractNumId w:val="12"/>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62"/>
    <w:rsid w:val="00014251"/>
    <w:rsid w:val="00033F79"/>
    <w:rsid w:val="000976F9"/>
    <w:rsid w:val="000E7084"/>
    <w:rsid w:val="000F00F3"/>
    <w:rsid w:val="00104515"/>
    <w:rsid w:val="00120BA5"/>
    <w:rsid w:val="001247FF"/>
    <w:rsid w:val="00145952"/>
    <w:rsid w:val="00187BC0"/>
    <w:rsid w:val="001D042C"/>
    <w:rsid w:val="001E0AC1"/>
    <w:rsid w:val="001E14CD"/>
    <w:rsid w:val="001E5C12"/>
    <w:rsid w:val="002060ED"/>
    <w:rsid w:val="00212B22"/>
    <w:rsid w:val="00214465"/>
    <w:rsid w:val="00251D07"/>
    <w:rsid w:val="00275214"/>
    <w:rsid w:val="00293B18"/>
    <w:rsid w:val="002B6365"/>
    <w:rsid w:val="00327573"/>
    <w:rsid w:val="00337996"/>
    <w:rsid w:val="00386420"/>
    <w:rsid w:val="003C42F7"/>
    <w:rsid w:val="003C6776"/>
    <w:rsid w:val="004079D3"/>
    <w:rsid w:val="00416ABD"/>
    <w:rsid w:val="004613E4"/>
    <w:rsid w:val="004728A6"/>
    <w:rsid w:val="00496FCD"/>
    <w:rsid w:val="004A14EF"/>
    <w:rsid w:val="005130CB"/>
    <w:rsid w:val="005208B1"/>
    <w:rsid w:val="0052777A"/>
    <w:rsid w:val="0054679B"/>
    <w:rsid w:val="00547C82"/>
    <w:rsid w:val="00563497"/>
    <w:rsid w:val="00566130"/>
    <w:rsid w:val="00584922"/>
    <w:rsid w:val="00586556"/>
    <w:rsid w:val="005A2237"/>
    <w:rsid w:val="005D4FEF"/>
    <w:rsid w:val="005E7C82"/>
    <w:rsid w:val="0061624D"/>
    <w:rsid w:val="00622239"/>
    <w:rsid w:val="00630BAA"/>
    <w:rsid w:val="006361E8"/>
    <w:rsid w:val="00642C93"/>
    <w:rsid w:val="0065765A"/>
    <w:rsid w:val="00673BD4"/>
    <w:rsid w:val="00680E12"/>
    <w:rsid w:val="00687C5B"/>
    <w:rsid w:val="006D1A13"/>
    <w:rsid w:val="00745D2B"/>
    <w:rsid w:val="007733B4"/>
    <w:rsid w:val="00780300"/>
    <w:rsid w:val="007B3162"/>
    <w:rsid w:val="007B5DB1"/>
    <w:rsid w:val="008065B7"/>
    <w:rsid w:val="00827AB3"/>
    <w:rsid w:val="00870BFE"/>
    <w:rsid w:val="00871F31"/>
    <w:rsid w:val="008732AF"/>
    <w:rsid w:val="008857A2"/>
    <w:rsid w:val="00896523"/>
    <w:rsid w:val="008C46B9"/>
    <w:rsid w:val="008D6206"/>
    <w:rsid w:val="008E101D"/>
    <w:rsid w:val="00947C34"/>
    <w:rsid w:val="0095711A"/>
    <w:rsid w:val="00967862"/>
    <w:rsid w:val="00994A5F"/>
    <w:rsid w:val="009A0D4A"/>
    <w:rsid w:val="009E59D8"/>
    <w:rsid w:val="009F7C9F"/>
    <w:rsid w:val="00A10B75"/>
    <w:rsid w:val="00A165A3"/>
    <w:rsid w:val="00A354BC"/>
    <w:rsid w:val="00A4459A"/>
    <w:rsid w:val="00A45460"/>
    <w:rsid w:val="00A65DA1"/>
    <w:rsid w:val="00A7645F"/>
    <w:rsid w:val="00A81206"/>
    <w:rsid w:val="00A81D9F"/>
    <w:rsid w:val="00AA66C2"/>
    <w:rsid w:val="00AB4A59"/>
    <w:rsid w:val="00AB5363"/>
    <w:rsid w:val="00AC5835"/>
    <w:rsid w:val="00AD4546"/>
    <w:rsid w:val="00B3207D"/>
    <w:rsid w:val="00B57F6B"/>
    <w:rsid w:val="00B606BF"/>
    <w:rsid w:val="00B84957"/>
    <w:rsid w:val="00B863A2"/>
    <w:rsid w:val="00B926E2"/>
    <w:rsid w:val="00BB48D6"/>
    <w:rsid w:val="00BB5C39"/>
    <w:rsid w:val="00BC32D5"/>
    <w:rsid w:val="00BC4933"/>
    <w:rsid w:val="00BC6673"/>
    <w:rsid w:val="00BD7AA9"/>
    <w:rsid w:val="00BE026A"/>
    <w:rsid w:val="00C0562E"/>
    <w:rsid w:val="00C1286F"/>
    <w:rsid w:val="00C35E88"/>
    <w:rsid w:val="00C422A6"/>
    <w:rsid w:val="00C75345"/>
    <w:rsid w:val="00C7593B"/>
    <w:rsid w:val="00C8765C"/>
    <w:rsid w:val="00CA007D"/>
    <w:rsid w:val="00CB391C"/>
    <w:rsid w:val="00CB7524"/>
    <w:rsid w:val="00CC0B8F"/>
    <w:rsid w:val="00CC0D08"/>
    <w:rsid w:val="00CC7D52"/>
    <w:rsid w:val="00CE18A9"/>
    <w:rsid w:val="00CE37FF"/>
    <w:rsid w:val="00CF4676"/>
    <w:rsid w:val="00D11369"/>
    <w:rsid w:val="00D12D49"/>
    <w:rsid w:val="00D1331A"/>
    <w:rsid w:val="00D27F7D"/>
    <w:rsid w:val="00D3171A"/>
    <w:rsid w:val="00D538FC"/>
    <w:rsid w:val="00E02C7E"/>
    <w:rsid w:val="00E06357"/>
    <w:rsid w:val="00E24869"/>
    <w:rsid w:val="00E3272A"/>
    <w:rsid w:val="00E36FC4"/>
    <w:rsid w:val="00E373E5"/>
    <w:rsid w:val="00E47AB4"/>
    <w:rsid w:val="00E75FCD"/>
    <w:rsid w:val="00EB557E"/>
    <w:rsid w:val="00ED5034"/>
    <w:rsid w:val="00EF1133"/>
    <w:rsid w:val="00EF24C7"/>
    <w:rsid w:val="00F24ACB"/>
    <w:rsid w:val="00F35461"/>
    <w:rsid w:val="00F63C53"/>
    <w:rsid w:val="00F64076"/>
    <w:rsid w:val="00F94C0B"/>
    <w:rsid w:val="00F9589F"/>
    <w:rsid w:val="00FB35B1"/>
    <w:rsid w:val="00FB641C"/>
    <w:rsid w:val="00FD0191"/>
    <w:rsid w:val="00FD5F90"/>
    <w:rsid w:val="00FF3B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basedOn w:val="prastasis"/>
    <w:rsid w:val="007B3162"/>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olor w:val="000000"/>
      <w:sz w:val="20"/>
      <w:szCs w:val="20"/>
      <w:lang w:val="en-US" w:eastAsia="lt-LT"/>
    </w:rPr>
  </w:style>
  <w:style w:type="paragraph" w:customStyle="1" w:styleId="CentrBold">
    <w:name w:val="CentrBold"/>
    <w:basedOn w:val="prastasis"/>
    <w:rsid w:val="007B3162"/>
    <w:pPr>
      <w:keepLines/>
      <w:suppressAutoHyphens/>
      <w:autoSpaceDE w:val="0"/>
      <w:autoSpaceDN w:val="0"/>
      <w:adjustRightInd w:val="0"/>
      <w:spacing w:after="0" w:line="288" w:lineRule="auto"/>
      <w:jc w:val="center"/>
      <w:textAlignment w:val="center"/>
    </w:pPr>
    <w:rPr>
      <w:rFonts w:eastAsia="Times New Roman"/>
      <w:b/>
      <w:bCs/>
      <w:caps/>
      <w:color w:val="000000"/>
      <w:sz w:val="20"/>
      <w:szCs w:val="20"/>
      <w:lang w:val="en-US" w:eastAsia="lt-LT"/>
    </w:rPr>
  </w:style>
  <w:style w:type="paragraph" w:styleId="Sraopastraipa">
    <w:name w:val="List Paragraph"/>
    <w:basedOn w:val="prastasis"/>
    <w:uiPriority w:val="34"/>
    <w:qFormat/>
    <w:rsid w:val="0095711A"/>
    <w:pPr>
      <w:ind w:left="720"/>
      <w:contextualSpacing/>
    </w:pPr>
  </w:style>
  <w:style w:type="paragraph" w:customStyle="1" w:styleId="Pagrindinistekstas1">
    <w:name w:val="Pagrindinis tekstas1"/>
    <w:basedOn w:val="prastasis"/>
    <w:rsid w:val="00F9589F"/>
    <w:pPr>
      <w:suppressAutoHyphens/>
      <w:autoSpaceDE w:val="0"/>
      <w:autoSpaceDN w:val="0"/>
      <w:adjustRightInd w:val="0"/>
      <w:spacing w:after="0" w:line="298" w:lineRule="auto"/>
      <w:ind w:firstLine="312"/>
      <w:jc w:val="both"/>
      <w:textAlignment w:val="center"/>
    </w:pPr>
    <w:rPr>
      <w:rFonts w:eastAsia="Times New Roman"/>
      <w:color w:val="000000"/>
      <w:sz w:val="20"/>
      <w:szCs w:val="20"/>
      <w:lang w:val="en-US" w:eastAsia="lt-LT"/>
    </w:rPr>
  </w:style>
  <w:style w:type="paragraph" w:customStyle="1" w:styleId="Pagrindinistekstas2">
    <w:name w:val="Pagrindinis tekstas2"/>
    <w:basedOn w:val="prastasis"/>
    <w:rsid w:val="00A65DA1"/>
    <w:pPr>
      <w:suppressAutoHyphens/>
      <w:autoSpaceDE w:val="0"/>
      <w:autoSpaceDN w:val="0"/>
      <w:adjustRightInd w:val="0"/>
      <w:spacing w:after="0" w:line="298" w:lineRule="auto"/>
      <w:ind w:firstLine="312"/>
      <w:jc w:val="both"/>
      <w:textAlignment w:val="center"/>
    </w:pPr>
    <w:rPr>
      <w:rFonts w:eastAsia="Times New Roman" w:cs="Arial"/>
      <w:color w:val="000000"/>
      <w:sz w:val="20"/>
      <w:szCs w:val="20"/>
    </w:rPr>
  </w:style>
  <w:style w:type="table" w:styleId="Lentelstinklelis">
    <w:name w:val="Table Grid"/>
    <w:basedOn w:val="prastojilentel"/>
    <w:uiPriority w:val="59"/>
    <w:rsid w:val="0049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208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08B1"/>
  </w:style>
  <w:style w:type="paragraph" w:styleId="Porat">
    <w:name w:val="footer"/>
    <w:basedOn w:val="prastasis"/>
    <w:link w:val="PoratDiagrama"/>
    <w:uiPriority w:val="99"/>
    <w:unhideWhenUsed/>
    <w:rsid w:val="005208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08B1"/>
  </w:style>
  <w:style w:type="paragraph" w:styleId="Debesliotekstas">
    <w:name w:val="Balloon Text"/>
    <w:basedOn w:val="prastasis"/>
    <w:link w:val="DebesliotekstasDiagrama"/>
    <w:uiPriority w:val="99"/>
    <w:semiHidden/>
    <w:unhideWhenUsed/>
    <w:rsid w:val="0078030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0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basedOn w:val="prastasis"/>
    <w:rsid w:val="007B3162"/>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olor w:val="000000"/>
      <w:sz w:val="20"/>
      <w:szCs w:val="20"/>
      <w:lang w:val="en-US" w:eastAsia="lt-LT"/>
    </w:rPr>
  </w:style>
  <w:style w:type="paragraph" w:customStyle="1" w:styleId="CentrBold">
    <w:name w:val="CentrBold"/>
    <w:basedOn w:val="prastasis"/>
    <w:rsid w:val="007B3162"/>
    <w:pPr>
      <w:keepLines/>
      <w:suppressAutoHyphens/>
      <w:autoSpaceDE w:val="0"/>
      <w:autoSpaceDN w:val="0"/>
      <w:adjustRightInd w:val="0"/>
      <w:spacing w:after="0" w:line="288" w:lineRule="auto"/>
      <w:jc w:val="center"/>
      <w:textAlignment w:val="center"/>
    </w:pPr>
    <w:rPr>
      <w:rFonts w:eastAsia="Times New Roman"/>
      <w:b/>
      <w:bCs/>
      <w:caps/>
      <w:color w:val="000000"/>
      <w:sz w:val="20"/>
      <w:szCs w:val="20"/>
      <w:lang w:val="en-US" w:eastAsia="lt-LT"/>
    </w:rPr>
  </w:style>
  <w:style w:type="paragraph" w:styleId="Sraopastraipa">
    <w:name w:val="List Paragraph"/>
    <w:basedOn w:val="prastasis"/>
    <w:uiPriority w:val="34"/>
    <w:qFormat/>
    <w:rsid w:val="0095711A"/>
    <w:pPr>
      <w:ind w:left="720"/>
      <w:contextualSpacing/>
    </w:pPr>
  </w:style>
  <w:style w:type="paragraph" w:customStyle="1" w:styleId="Pagrindinistekstas1">
    <w:name w:val="Pagrindinis tekstas1"/>
    <w:basedOn w:val="prastasis"/>
    <w:rsid w:val="00F9589F"/>
    <w:pPr>
      <w:suppressAutoHyphens/>
      <w:autoSpaceDE w:val="0"/>
      <w:autoSpaceDN w:val="0"/>
      <w:adjustRightInd w:val="0"/>
      <w:spacing w:after="0" w:line="298" w:lineRule="auto"/>
      <w:ind w:firstLine="312"/>
      <w:jc w:val="both"/>
      <w:textAlignment w:val="center"/>
    </w:pPr>
    <w:rPr>
      <w:rFonts w:eastAsia="Times New Roman"/>
      <w:color w:val="000000"/>
      <w:sz w:val="20"/>
      <w:szCs w:val="20"/>
      <w:lang w:val="en-US" w:eastAsia="lt-LT"/>
    </w:rPr>
  </w:style>
  <w:style w:type="paragraph" w:customStyle="1" w:styleId="Pagrindinistekstas2">
    <w:name w:val="Pagrindinis tekstas2"/>
    <w:basedOn w:val="prastasis"/>
    <w:rsid w:val="00A65DA1"/>
    <w:pPr>
      <w:suppressAutoHyphens/>
      <w:autoSpaceDE w:val="0"/>
      <w:autoSpaceDN w:val="0"/>
      <w:adjustRightInd w:val="0"/>
      <w:spacing w:after="0" w:line="298" w:lineRule="auto"/>
      <w:ind w:firstLine="312"/>
      <w:jc w:val="both"/>
      <w:textAlignment w:val="center"/>
    </w:pPr>
    <w:rPr>
      <w:rFonts w:eastAsia="Times New Roman" w:cs="Arial"/>
      <w:color w:val="000000"/>
      <w:sz w:val="20"/>
      <w:szCs w:val="20"/>
    </w:rPr>
  </w:style>
  <w:style w:type="table" w:styleId="Lentelstinklelis">
    <w:name w:val="Table Grid"/>
    <w:basedOn w:val="prastojilentel"/>
    <w:uiPriority w:val="59"/>
    <w:rsid w:val="0049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208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08B1"/>
  </w:style>
  <w:style w:type="paragraph" w:styleId="Porat">
    <w:name w:val="footer"/>
    <w:basedOn w:val="prastasis"/>
    <w:link w:val="PoratDiagrama"/>
    <w:uiPriority w:val="99"/>
    <w:unhideWhenUsed/>
    <w:rsid w:val="005208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08B1"/>
  </w:style>
  <w:style w:type="paragraph" w:styleId="Debesliotekstas">
    <w:name w:val="Balloon Text"/>
    <w:basedOn w:val="prastasis"/>
    <w:link w:val="DebesliotekstasDiagrama"/>
    <w:uiPriority w:val="99"/>
    <w:semiHidden/>
    <w:unhideWhenUsed/>
    <w:rsid w:val="0078030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0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4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0CF1-FFC8-4013-9A74-93F84E6F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15750</Words>
  <Characters>8979</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muziejus</cp:lastModifiedBy>
  <cp:revision>2</cp:revision>
  <cp:lastPrinted>2017-10-20T11:20:00Z</cp:lastPrinted>
  <dcterms:created xsi:type="dcterms:W3CDTF">2022-01-04T10:32:00Z</dcterms:created>
  <dcterms:modified xsi:type="dcterms:W3CDTF">2022-01-04T10:32:00Z</dcterms:modified>
</cp:coreProperties>
</file>